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45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 xml:space="preserve">АДМИНИСТРАЦИЯ </w:t>
      </w:r>
      <w:r w:rsidR="00D37545" w:rsidRPr="00D37545">
        <w:rPr>
          <w:rFonts w:ascii="Times New Roman" w:hAnsi="Times New Roman"/>
          <w:color w:val="333333"/>
          <w:sz w:val="24"/>
          <w:szCs w:val="24"/>
        </w:rPr>
        <w:t>УЛАНКОВСКОГО</w:t>
      </w:r>
      <w:r w:rsidRPr="00D37545">
        <w:rPr>
          <w:rFonts w:ascii="Times New Roman" w:hAnsi="Times New Roman"/>
          <w:color w:val="333333"/>
          <w:sz w:val="24"/>
          <w:szCs w:val="24"/>
        </w:rPr>
        <w:t xml:space="preserve"> СЕЛЬСОВЕТА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 xml:space="preserve">  СУДЖАНСКОГО  РАЙОНА  КУРСКОЙ ОБЛАСТИ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>ПОСТАНОВЛЕНИЕ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ab/>
        <w:t xml:space="preserve">26.12.2016 г                                                                            № </w:t>
      </w:r>
      <w:r w:rsidR="00D37545" w:rsidRPr="00D37545">
        <w:rPr>
          <w:rFonts w:ascii="Times New Roman" w:hAnsi="Times New Roman"/>
          <w:color w:val="333333"/>
          <w:sz w:val="24"/>
          <w:szCs w:val="24"/>
        </w:rPr>
        <w:t>100</w:t>
      </w:r>
    </w:p>
    <w:p w:rsidR="00687E54" w:rsidRPr="00D37545" w:rsidRDefault="00687E54" w:rsidP="00D37545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>Об утверждении Правил нормирования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>в сфере закупок  товаров,  работ,  услуг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>для обеспечения муниципальных нужд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>муниципального образования «</w:t>
      </w:r>
      <w:proofErr w:type="spellStart"/>
      <w:r w:rsidR="00D37545" w:rsidRPr="00D37545">
        <w:rPr>
          <w:rFonts w:ascii="Times New Roman" w:hAnsi="Times New Roman"/>
          <w:color w:val="333333"/>
          <w:sz w:val="24"/>
          <w:szCs w:val="24"/>
        </w:rPr>
        <w:t>Уланковский</w:t>
      </w:r>
      <w:proofErr w:type="spellEnd"/>
      <w:r w:rsidRPr="00D37545">
        <w:rPr>
          <w:rFonts w:ascii="Times New Roman" w:hAnsi="Times New Roman"/>
          <w:color w:val="333333"/>
          <w:sz w:val="24"/>
          <w:szCs w:val="24"/>
        </w:rPr>
        <w:t xml:space="preserve"> сельсовет»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D37545">
        <w:rPr>
          <w:rFonts w:ascii="Times New Roman" w:hAnsi="Times New Roman"/>
          <w:color w:val="333333"/>
          <w:sz w:val="24"/>
          <w:szCs w:val="24"/>
        </w:rPr>
        <w:t>Суджанского</w:t>
      </w:r>
      <w:proofErr w:type="spellEnd"/>
      <w:r w:rsidRPr="00D37545">
        <w:rPr>
          <w:rFonts w:ascii="Times New Roman" w:hAnsi="Times New Roman"/>
          <w:color w:val="333333"/>
          <w:sz w:val="24"/>
          <w:szCs w:val="24"/>
        </w:rPr>
        <w:t xml:space="preserve"> района Курской области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>        В соответствии с ч.4 ст.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руководствуясь ст. 46 Устава  муниципального образования «</w:t>
      </w:r>
      <w:proofErr w:type="spellStart"/>
      <w:r w:rsidR="00D37545" w:rsidRPr="00D37545">
        <w:rPr>
          <w:rFonts w:ascii="Times New Roman" w:hAnsi="Times New Roman"/>
          <w:color w:val="333333"/>
          <w:sz w:val="24"/>
          <w:szCs w:val="24"/>
        </w:rPr>
        <w:t>Уланковский</w:t>
      </w:r>
      <w:proofErr w:type="spellEnd"/>
      <w:r w:rsidRPr="00D37545">
        <w:rPr>
          <w:rFonts w:ascii="Times New Roman" w:hAnsi="Times New Roman"/>
          <w:color w:val="333333"/>
          <w:sz w:val="24"/>
          <w:szCs w:val="24"/>
        </w:rPr>
        <w:t xml:space="preserve">  сельсовет</w:t>
      </w:r>
      <w:proofErr w:type="gramStart"/>
      <w:r w:rsidRPr="00D37545">
        <w:rPr>
          <w:rFonts w:ascii="Times New Roman" w:hAnsi="Times New Roman"/>
          <w:color w:val="333333"/>
          <w:sz w:val="24"/>
          <w:szCs w:val="24"/>
        </w:rPr>
        <w:t>»</w:t>
      </w:r>
      <w:proofErr w:type="spellStart"/>
      <w:r w:rsidRPr="00D37545">
        <w:rPr>
          <w:rFonts w:ascii="Times New Roman" w:hAnsi="Times New Roman"/>
          <w:color w:val="333333"/>
          <w:sz w:val="24"/>
          <w:szCs w:val="24"/>
        </w:rPr>
        <w:t>С</w:t>
      </w:r>
      <w:proofErr w:type="gramEnd"/>
      <w:r w:rsidRPr="00D37545">
        <w:rPr>
          <w:rFonts w:ascii="Times New Roman" w:hAnsi="Times New Roman"/>
          <w:color w:val="333333"/>
          <w:sz w:val="24"/>
          <w:szCs w:val="24"/>
        </w:rPr>
        <w:t>у</w:t>
      </w:r>
      <w:r w:rsidR="00D37545">
        <w:rPr>
          <w:rFonts w:ascii="Times New Roman" w:hAnsi="Times New Roman"/>
          <w:color w:val="333333"/>
          <w:sz w:val="24"/>
          <w:szCs w:val="24"/>
        </w:rPr>
        <w:t>джанского</w:t>
      </w:r>
      <w:proofErr w:type="spellEnd"/>
      <w:r w:rsidR="00D37545">
        <w:rPr>
          <w:rFonts w:ascii="Times New Roman" w:hAnsi="Times New Roman"/>
          <w:color w:val="333333"/>
          <w:sz w:val="24"/>
          <w:szCs w:val="24"/>
        </w:rPr>
        <w:t xml:space="preserve"> района Курской области </w:t>
      </w:r>
      <w:r w:rsidRPr="00D37545">
        <w:rPr>
          <w:rFonts w:ascii="Times New Roman" w:hAnsi="Times New Roman"/>
          <w:bCs/>
          <w:color w:val="333333"/>
          <w:sz w:val="24"/>
          <w:szCs w:val="24"/>
        </w:rPr>
        <w:t>ПОСТАНОВЛЯЮ: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 xml:space="preserve">                1. Утвердить прилагаемые Правила нормирования в сфере закупок товаров, работ, услуг для обеспечения муниципальных нужд  муниципального образования «</w:t>
      </w:r>
      <w:proofErr w:type="spellStart"/>
      <w:r w:rsidR="00D37545" w:rsidRPr="00D37545">
        <w:rPr>
          <w:rFonts w:ascii="Times New Roman" w:hAnsi="Times New Roman"/>
          <w:color w:val="333333"/>
          <w:sz w:val="24"/>
          <w:szCs w:val="24"/>
        </w:rPr>
        <w:t>Уланковский</w:t>
      </w:r>
      <w:proofErr w:type="spellEnd"/>
      <w:r w:rsidRPr="00D37545">
        <w:rPr>
          <w:rFonts w:ascii="Times New Roman" w:hAnsi="Times New Roman"/>
          <w:color w:val="333333"/>
          <w:sz w:val="24"/>
          <w:szCs w:val="24"/>
        </w:rPr>
        <w:t xml:space="preserve">  сельсовет»</w:t>
      </w:r>
    </w:p>
    <w:p w:rsidR="00687E54" w:rsidRPr="00D37545" w:rsidRDefault="00687E54" w:rsidP="00D37545">
      <w:pPr>
        <w:pStyle w:val="a5"/>
        <w:shd w:val="clear" w:color="auto" w:fill="FFFFFF"/>
        <w:spacing w:before="0" w:beforeAutospacing="0" w:after="0" w:afterAutospacing="0"/>
        <w:ind w:firstLine="547"/>
        <w:jc w:val="both"/>
        <w:rPr>
          <w:color w:val="000000"/>
        </w:rPr>
      </w:pPr>
      <w:r w:rsidRPr="00D37545">
        <w:rPr>
          <w:color w:val="333333"/>
        </w:rPr>
        <w:t xml:space="preserve">        2. </w:t>
      </w:r>
      <w:r w:rsidRPr="00D37545">
        <w:rPr>
          <w:color w:val="000000"/>
        </w:rPr>
        <w:t xml:space="preserve">. В течение 3 дней со дня утверждения Правил </w:t>
      </w:r>
      <w:proofErr w:type="gramStart"/>
      <w:r w:rsidRPr="00D37545">
        <w:rPr>
          <w:color w:val="000000"/>
        </w:rPr>
        <w:t>разместить</w:t>
      </w:r>
      <w:proofErr w:type="gramEnd"/>
      <w:r w:rsidRPr="00D37545">
        <w:rPr>
          <w:color w:val="000000"/>
        </w:rPr>
        <w:t xml:space="preserve"> настоящее постановление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D37545">
          <w:rPr>
            <w:rStyle w:val="a6"/>
          </w:rPr>
          <w:t>www.zakupki.gov.ru</w:t>
        </w:r>
      </w:hyperlink>
      <w:r w:rsidRPr="00D37545">
        <w:rPr>
          <w:color w:val="000000"/>
        </w:rPr>
        <w:t>).</w:t>
      </w:r>
    </w:p>
    <w:p w:rsidR="00687E54" w:rsidRPr="00D37545" w:rsidRDefault="00687E54" w:rsidP="00D37545">
      <w:pPr>
        <w:pStyle w:val="a5"/>
        <w:shd w:val="clear" w:color="auto" w:fill="FFFFFF"/>
        <w:spacing w:before="0" w:beforeAutospacing="0" w:after="0" w:afterAutospacing="0"/>
        <w:ind w:firstLine="547"/>
        <w:jc w:val="both"/>
        <w:rPr>
          <w:color w:val="000000"/>
        </w:rPr>
      </w:pPr>
    </w:p>
    <w:p w:rsidR="00687E54" w:rsidRPr="00D37545" w:rsidRDefault="00687E54" w:rsidP="00D375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 xml:space="preserve">              3. </w:t>
      </w:r>
      <w:proofErr w:type="gramStart"/>
      <w:r w:rsidRPr="00D37545">
        <w:rPr>
          <w:rFonts w:ascii="Times New Roman" w:hAnsi="Times New Roman"/>
          <w:color w:val="333333"/>
          <w:sz w:val="24"/>
          <w:szCs w:val="24"/>
        </w:rPr>
        <w:t>Контроль за</w:t>
      </w:r>
      <w:proofErr w:type="gramEnd"/>
      <w:r w:rsidRPr="00D37545">
        <w:rPr>
          <w:rFonts w:ascii="Times New Roman" w:hAnsi="Times New Roman"/>
          <w:color w:val="333333"/>
          <w:sz w:val="24"/>
          <w:szCs w:val="24"/>
        </w:rPr>
        <w:t xml:space="preserve"> исполнением настоящего постановления оставляю за собой.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 xml:space="preserve">              4.</w:t>
      </w:r>
      <w:r w:rsidRPr="00D37545">
        <w:rPr>
          <w:rFonts w:ascii="Times New Roman" w:hAnsi="Times New Roman"/>
          <w:color w:val="000000"/>
          <w:sz w:val="24"/>
          <w:szCs w:val="24"/>
        </w:rPr>
        <w:t xml:space="preserve"> Постановление вступает в силу с момента подписания и распространяется на правоотношения, возникшие с 01.01.2017г.</w:t>
      </w:r>
    </w:p>
    <w:p w:rsidR="00687E54" w:rsidRPr="00D37545" w:rsidRDefault="00687E54" w:rsidP="00D375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687E54" w:rsidRPr="00D37545" w:rsidRDefault="00687E54" w:rsidP="00D375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37545">
        <w:rPr>
          <w:rFonts w:ascii="Times New Roman" w:hAnsi="Times New Roman"/>
          <w:color w:val="333333"/>
          <w:sz w:val="24"/>
          <w:szCs w:val="24"/>
        </w:rPr>
        <w:t xml:space="preserve">Глава      сельсовета                                                                                      </w:t>
      </w:r>
      <w:proofErr w:type="spellStart"/>
      <w:r w:rsidR="00D37545">
        <w:rPr>
          <w:rFonts w:ascii="Times New Roman" w:hAnsi="Times New Roman"/>
          <w:color w:val="333333"/>
          <w:sz w:val="24"/>
          <w:szCs w:val="24"/>
        </w:rPr>
        <w:t>В.И.Погуляев</w:t>
      </w:r>
      <w:proofErr w:type="spellEnd"/>
    </w:p>
    <w:p w:rsidR="00687E54" w:rsidRPr="00F95716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color w:val="333333"/>
          <w:sz w:val="21"/>
          <w:szCs w:val="21"/>
        </w:rPr>
      </w:pPr>
      <w:r w:rsidRPr="00F95716"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</w:p>
    <w:p w:rsidR="00687E54" w:rsidRPr="00F95716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color w:val="333333"/>
          <w:sz w:val="21"/>
          <w:szCs w:val="21"/>
        </w:rPr>
      </w:pPr>
      <w:r w:rsidRPr="00F95716"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</w:p>
    <w:p w:rsidR="00687E54" w:rsidRPr="00F95716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color w:val="333333"/>
          <w:sz w:val="21"/>
          <w:szCs w:val="21"/>
        </w:rPr>
      </w:pPr>
      <w:r w:rsidRPr="00F95716"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</w:p>
    <w:p w:rsidR="00687E54" w:rsidRPr="00F95716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color w:val="333333"/>
          <w:sz w:val="21"/>
          <w:szCs w:val="21"/>
        </w:rPr>
      </w:pPr>
      <w:r w:rsidRPr="00F95716"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</w:p>
    <w:p w:rsidR="00687E54" w:rsidRPr="00F95716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color w:val="333333"/>
          <w:sz w:val="21"/>
          <w:szCs w:val="21"/>
        </w:rPr>
      </w:pPr>
      <w:r w:rsidRPr="00F95716"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687E54" w:rsidRPr="0051023E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lastRenderedPageBreak/>
        <w:t> 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Приложение №1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к постановлению администрации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 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от</w:t>
      </w:r>
      <w:r>
        <w:rPr>
          <w:rFonts w:ascii="Helvetica" w:hAnsi="Helvetica" w:cs="Helvetica"/>
          <w:color w:val="333333"/>
          <w:sz w:val="21"/>
          <w:szCs w:val="21"/>
        </w:rPr>
        <w:t xml:space="preserve">  26.12.  </w:t>
      </w:r>
      <w:r w:rsidRPr="0051023E">
        <w:rPr>
          <w:rFonts w:ascii="Helvetica" w:hAnsi="Helvetica" w:cs="Helvetica"/>
          <w:color w:val="333333"/>
          <w:sz w:val="21"/>
          <w:szCs w:val="21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51023E">
          <w:rPr>
            <w:rFonts w:ascii="Helvetica" w:hAnsi="Helvetica" w:cs="Helvetica"/>
            <w:color w:val="333333"/>
            <w:sz w:val="21"/>
            <w:szCs w:val="21"/>
          </w:rPr>
          <w:t>2016 г</w:t>
        </w:r>
      </w:smartTag>
      <w:r w:rsidRPr="0051023E">
        <w:rPr>
          <w:rFonts w:ascii="Helvetica" w:hAnsi="Helvetica" w:cs="Helvetica"/>
          <w:color w:val="333333"/>
          <w:sz w:val="21"/>
          <w:szCs w:val="21"/>
        </w:rPr>
        <w:t>. №</w:t>
      </w:r>
      <w:r>
        <w:rPr>
          <w:rFonts w:ascii="Helvetica" w:hAnsi="Helvetica" w:cs="Helvetica"/>
          <w:color w:val="333333"/>
          <w:sz w:val="21"/>
          <w:szCs w:val="21"/>
        </w:rPr>
        <w:t xml:space="preserve">    </w:t>
      </w:r>
      <w:r w:rsidR="00D37545">
        <w:rPr>
          <w:rFonts w:ascii="Helvetica" w:hAnsi="Helvetica" w:cs="Helvetica"/>
          <w:color w:val="333333"/>
          <w:sz w:val="21"/>
          <w:szCs w:val="21"/>
        </w:rPr>
        <w:t>100</w:t>
      </w:r>
    </w:p>
    <w:p w:rsidR="00687E54" w:rsidRPr="0051023E" w:rsidRDefault="00687E54" w:rsidP="00D37545">
      <w:pPr>
        <w:shd w:val="clear" w:color="auto" w:fill="FFFFFF"/>
        <w:spacing w:after="0" w:line="240" w:lineRule="auto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t>Правила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t>нормирования в сфере закупок товаров, работ, услуг для обеспечения  муниципальных нужд  муниципального образования 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«</w:t>
      </w:r>
      <w:proofErr w:type="spellStart"/>
      <w:r w:rsidR="00D37545">
        <w:rPr>
          <w:rFonts w:ascii="Helvetica" w:hAnsi="Helvetica" w:cs="Helvetica"/>
          <w:b/>
          <w:bCs/>
          <w:color w:val="333333"/>
          <w:sz w:val="21"/>
          <w:szCs w:val="21"/>
        </w:rPr>
        <w:t>Уланковский</w:t>
      </w:r>
      <w:proofErr w:type="spellEnd"/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 сельсовет»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t>1. Общие положения</w:t>
      </w:r>
    </w:p>
    <w:p w:rsidR="00687E54" w:rsidRPr="0051023E" w:rsidRDefault="00687E54" w:rsidP="00D3754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Helvetica" w:hAnsi="Helvetica" w:cs="Helvetica"/>
          <w:color w:val="333333"/>
          <w:sz w:val="21"/>
          <w:szCs w:val="21"/>
        </w:rPr>
      </w:pP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 xml:space="preserve">Правила нормирования в сфере закупок товаров, работ, услуг для обеспечения муниципальных нужд   муниципального образования  (далее – Правила) определяют требования к порядку разработки, содержанию, принятию и исполнению правовых актов о нормировании в сфере закупок для муниципальных нужд муниципального образования  Администрацией </w:t>
      </w:r>
      <w:proofErr w:type="spellStart"/>
      <w:r w:rsidR="00D37545">
        <w:rPr>
          <w:rFonts w:ascii="Helvetica" w:hAnsi="Helvetica" w:cs="Helvetica"/>
          <w:color w:val="333333"/>
          <w:sz w:val="21"/>
          <w:szCs w:val="21"/>
        </w:rPr>
        <w:t>Уланковского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сельсовета</w:t>
      </w:r>
      <w:r w:rsidRPr="0051023E">
        <w:rPr>
          <w:rFonts w:ascii="Helvetica" w:hAnsi="Helvetica" w:cs="Helvetica"/>
          <w:color w:val="333333"/>
          <w:sz w:val="21"/>
          <w:szCs w:val="21"/>
        </w:rPr>
        <w:t>, являющейся  главным распорядителем бюджетных средств муниципального образования, осуществляющего функции и полномочия учредителя, в подведомственности  которого, находится соответствующий заказчик (далее – главные</w:t>
      </w:r>
      <w:proofErr w:type="gramEnd"/>
      <w:r w:rsidRPr="0051023E">
        <w:rPr>
          <w:rFonts w:ascii="Helvetica" w:hAnsi="Helvetica" w:cs="Helvetica"/>
          <w:color w:val="333333"/>
          <w:sz w:val="21"/>
          <w:szCs w:val="21"/>
        </w:rPr>
        <w:t xml:space="preserve"> распорядители бюджетных средств).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1.2. В настоящих Правилах используются следующие термины и определения: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 xml:space="preserve">1.2.1.Правовой акт о нормировании в сфере закупок – правовой акт, устанавливающий требования к закупаемым отдельным видам товаров, работ, услуг (в том числе предельные цены товаров, работ, услуг) и (или) нормативным затратам на обеспечение исполнения функций Администрации </w:t>
      </w:r>
      <w:proofErr w:type="spellStart"/>
      <w:r w:rsidR="00D37545">
        <w:rPr>
          <w:rFonts w:ascii="Helvetica" w:hAnsi="Helvetica" w:cs="Helvetica"/>
          <w:color w:val="333333"/>
          <w:sz w:val="21"/>
          <w:szCs w:val="21"/>
        </w:rPr>
        <w:t>Уланковского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сельсовета</w:t>
      </w:r>
      <w:r w:rsidRPr="0051023E">
        <w:rPr>
          <w:rFonts w:ascii="Helvetica" w:hAnsi="Helvetica" w:cs="Helvetica"/>
          <w:color w:val="333333"/>
          <w:sz w:val="21"/>
          <w:szCs w:val="21"/>
        </w:rPr>
        <w:t>, являющейся  главным распорядителем бюджетных средств муниципального образования, осуществляющего функции и полномочия учредителя, в подведомственности  которого находится соответствующий заказчик.</w:t>
      </w:r>
      <w:proofErr w:type="gramEnd"/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 xml:space="preserve">1.2.2.Заказчик – Администрация </w:t>
      </w:r>
      <w:proofErr w:type="spellStart"/>
      <w:r w:rsidR="00D37545">
        <w:rPr>
          <w:rFonts w:ascii="Helvetica" w:hAnsi="Helvetica" w:cs="Helvetica"/>
          <w:color w:val="333333"/>
          <w:sz w:val="21"/>
          <w:szCs w:val="21"/>
        </w:rPr>
        <w:t>Уланковского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сельсовета</w:t>
      </w:r>
      <w:r w:rsidRPr="0051023E">
        <w:rPr>
          <w:rFonts w:ascii="Helvetica" w:hAnsi="Helvetica" w:cs="Helvetica"/>
          <w:color w:val="333333"/>
          <w:sz w:val="21"/>
          <w:szCs w:val="21"/>
        </w:rPr>
        <w:t>, как главный распорядитель средств бюджета сельского поселения.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1.2.3. Конечные потребители – физические лица, в целях удовлетворения потребностей которых, заказчик осуществляет закупку товаров, работ, услуг, если такие потребности удовлетворяются в процессе исполнения заказчиком муниципальных функций, предоставления муниципальных и иных услуг в соответствии с законодательством Российской Федерации.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t>2. Требования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t>к разработке правовых актов о нормировании в сфере закупок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2.1.Разработка проектов правовых актов о нормировании в сфере закупок осуществляется по правилам, установленным для разработки проектов правовых актов.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2.2.Разработка правового акта о нормировании в сфере закупок осуществляется комиссией. Состав комиссии и порядок ее работы определяются главным распорядителем средств бюджета поселения. В состав комиссии включаются представитель заказчика, подведомственного главному распорядителю средств бюджета поселения. В случае если разработка правового акта о нормировании в сфере закупок требует специальных познаний, опыта, квалификации, в том числе в области науки, техники, искусства или ремесла, комиссия вправе привлекать экспертов, экспертные организации.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2.3. Правовые акты о нормировании в сфере закупок утверждаются главным распорядителем средств бюджета поселения в соответствии с компетенцией и с учетом настоящих Правил.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2.4. Утвержденные правовые акты о нормировании в сфере закупок подлежат размещению в единой информационной системе в сфере закупок в соответствии с частью 6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2.5. В случае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,</w:t>
      </w:r>
      <w:proofErr w:type="gramEnd"/>
      <w:r w:rsidRPr="0051023E">
        <w:rPr>
          <w:rFonts w:ascii="Helvetica" w:hAnsi="Helvetica" w:cs="Helvetica"/>
          <w:color w:val="333333"/>
          <w:sz w:val="21"/>
          <w:szCs w:val="21"/>
        </w:rPr>
        <w:t xml:space="preserve"> если по решению главного распорядителя средств бюджета  поселения  правовой акт о нормировании в сфере закупок требует изменения, то такое изменение осуществляется в порядке, установленном настоящим разделом Правил.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t>3. Требования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t>к содержанию правового акта о нормировании в сфере закупок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3.1.Правовой акт о нормировании в сфере закупок должен содержать требования к отдельным товарам, работам, услугам, закупаемым заказчиком. Перечень отдельных товаров, работ, услуг, в отношении которых принимаются правовые акты о нормировании в сфере закупок, утверждается главным распорядителем средств бюджета  поселения.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 xml:space="preserve">3.2. Требования к закупаемым товарам, работам, услугам включают в себя требования к количеству, качеству, потребительским свойствам и иным характеристикам товаров, работ, </w:t>
      </w:r>
      <w:r w:rsidRPr="0051023E">
        <w:rPr>
          <w:rFonts w:ascii="Helvetica" w:hAnsi="Helvetica" w:cs="Helvetica"/>
          <w:color w:val="333333"/>
          <w:sz w:val="21"/>
          <w:szCs w:val="21"/>
        </w:rPr>
        <w:lastRenderedPageBreak/>
        <w:t>услуг, позволяющие обеспечить нужды заказчика, но не приводящие к закупке товаров, работ, услуг, имеющих избыточные потребительские свойства или являющихся предметами роскоши в соответствии с законодательством Российской Федерации.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 xml:space="preserve">3.3. 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При установлении в правовом акте о нормировании в сфере закупок требований о количестве</w:t>
      </w:r>
      <w:proofErr w:type="gramEnd"/>
      <w:r w:rsidRPr="0051023E">
        <w:rPr>
          <w:rFonts w:ascii="Helvetica" w:hAnsi="Helvetica" w:cs="Helvetica"/>
          <w:color w:val="333333"/>
          <w:sz w:val="21"/>
          <w:szCs w:val="21"/>
        </w:rPr>
        <w:t xml:space="preserve"> товаров, работ, услуг, подлежащих закупке, должны учитываться: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количество аналогичных товаров, работ, услуг, приобретенных главным распорядителем средств бюджета поселения и подведомственным ему заказчиком (на основе предложений) за предыдущий двухлетний период;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наличие (отсутствие) факта закупки излишнего товара, работ, услуг за предыдущий двухлетний период;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наличие (отсутствие) предпосылок увеличения (сокращения) количества конечных потребителей заказываемых товаров, работ, услуг;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 и т.д.).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3.4. Правовой акт о нормировании в сфере закупок может содержать иные требования к определению количества товаров, работ, услуг и потребностей в них в зависимости от сферы и специфики деятельности главного распорядителя средств бюджета  поселение  и подведомственных ему заказчиков.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 xml:space="preserve">3.5. 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При установлении в правовом акте о нормировании в сфере закупок требований к качеству закупаемых товаров, работ, услуг, такие требования должны быть установлены на основании анализа потребления главным распорядителем средств бюджета  поселения  и подведомственным ему заказчиком (на основе их предложений) за предыдущий двухлетний период конкретного товара, работы, услуги и прогнозируемых производственных (функциональных) потребностей  на последующий период.</w:t>
      </w:r>
      <w:proofErr w:type="gramEnd"/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 xml:space="preserve">3.6. 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При установлении в правовом акте о нормировании в сфере закупок требований к качеству</w:t>
      </w:r>
      <w:proofErr w:type="gramEnd"/>
      <w:r w:rsidRPr="0051023E">
        <w:rPr>
          <w:rFonts w:ascii="Helvetica" w:hAnsi="Helvetica" w:cs="Helvetica"/>
          <w:color w:val="333333"/>
          <w:sz w:val="21"/>
          <w:szCs w:val="21"/>
        </w:rPr>
        <w:t xml:space="preserve"> закупаемых товаров, работ, услуг, потребительским свойствам и иным характеристикам товаров, работ, услуг, подлежащих закупке, должны учитываться: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степень соответствия качества, потребительских свойств и иных характеристик товаров, работ, услуг, приобретенных главным распорядителем средств бюджета  поселение  и подведомственными ему заказчиками (на 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свойствам и иным характеристикам товаров, работ, услуг, установленных документацией о закупке;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 xml:space="preserve">3.7. 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В правовом акте о нормировании в сфере закупок должны содержаться ссылки на нормативные правовые акты, требованиям которых должны соответствовать закупаемые товары, работы, услуги (технические регламенты, национальные стандарты, правила, положения (стандарты), и иные документы, предусмотренные Федеральным законом от 27 декабря 2002 года  № 184-ФЗ  «О техническом регулировании».</w:t>
      </w:r>
      <w:proofErr w:type="gramEnd"/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 xml:space="preserve">3.8. Правовой акт о нормировании в сфере закупок может содержать иные требования к определению требований к качеству, потребительским свойствам и иным характеристикам товаров, работ, услуг в зависимости от сферы и специфики 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деятельности главного распорядителя средств бюджета  поселения</w:t>
      </w:r>
      <w:proofErr w:type="gramEnd"/>
      <w:r w:rsidRPr="0051023E">
        <w:rPr>
          <w:rFonts w:ascii="Helvetica" w:hAnsi="Helvetica" w:cs="Helvetica"/>
          <w:color w:val="333333"/>
          <w:sz w:val="21"/>
          <w:szCs w:val="21"/>
        </w:rPr>
        <w:t xml:space="preserve">  и подведомственного ему заказчика.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lastRenderedPageBreak/>
        <w:t>3.9. При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3.10.Правовой акт о нормировании в сфере закупок должен содержать предельные цены товаров, работ, услуг или сведения о порядке формирования предельной цены товаров, работ, услуг.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3.11.При формировании предельной цены товаров, работ, услуг могут использоваться: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данные государственной статистической отчетности;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данные реестра контрактов;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информация о ценах производителей;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общедоступные результаты изучения рынка, исследования рынка, проведенные главным распорядителем средств бюджета сельского поселения как самостоятельно, так и с привлечением третьих лиц;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- иные источники информации.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3.12.Правовой акт о нормировании в сфере закупок может содержать нормативные затраты на обеспечение функций заказчика.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3.13. Нормативные затраты на обеспечение функций заказчика формируются в том числе на основе данных о количестве сотрудников, участвующих в выполнении функции заказчика, номенклатуры и количества товаров, работ, услуг, необходимых для выполнения функций заказчика.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3.14. Формирование нормативных затрат на обеспечение функций заказчика осуществляется с учетом планируемого количества конечных потребителей на очередной финансовый год в случае, если объем затрат заказчика на выполнение функции зависит от количества конечных потребителей.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3.15. 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b/>
          <w:bCs/>
          <w:color w:val="333333"/>
          <w:sz w:val="21"/>
          <w:szCs w:val="21"/>
        </w:rPr>
        <w:t>4. Правила формирования перечня товаров, работ, услуг, подлежащих обязательному нормированию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4.1. 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Перечень товаров, работ, услуг, подлежащих обязательному нормированию (далее – Перечень) формируется в целях определения товаров, работ, услуг, приобретаемых для обеспечения муниципальных нужд сельского поселения, для которых разрабатываются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 сельского поселения, но не приводят к закупкам товаров, работ и услуг, имеющих избыточные</w:t>
      </w:r>
      <w:proofErr w:type="gramEnd"/>
      <w:r w:rsidRPr="0051023E">
        <w:rPr>
          <w:rFonts w:ascii="Helvetica" w:hAnsi="Helvetica" w:cs="Helvetica"/>
          <w:color w:val="333333"/>
          <w:sz w:val="21"/>
          <w:szCs w:val="21"/>
        </w:rPr>
        <w:t xml:space="preserve"> потребительские свойства или 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являющихся</w:t>
      </w:r>
      <w:proofErr w:type="gramEnd"/>
      <w:r w:rsidRPr="0051023E">
        <w:rPr>
          <w:rFonts w:ascii="Helvetica" w:hAnsi="Helvetica" w:cs="Helvetica"/>
          <w:color w:val="333333"/>
          <w:sz w:val="21"/>
          <w:szCs w:val="21"/>
        </w:rPr>
        <w:t xml:space="preserve"> предметами роскоши.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4.2. Перечень товаров, работ, услуг для обеспечения муниципальных нужд сельского поселения, подлежащих обязательному нормированию, утверждается, соответственно, администрацией сельского поселения по форме согласно приложению № 1 к настоящим Правилам.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4.3. Перечень формируется по группам «Товары», «Работы», «Услуги» и содержит: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4.3.1.код общероссийских классификаторов и каталогов товаров, работ и услуг для обеспечения муниципальных нужд;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4.3.2.наименование товара, работы, услуги;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4.3.3.функциональное назначение товара, работы, услуги;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4.3.4.описание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4.3.5.описание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4.3.6.наименование органа  местного самоуправления, который утверждает требования к приобретаемым товарам, работам, услугам.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4.4.Товары, работы, услуги включаются в  Перечень в следующих случаях: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4.4.1.приобретаемые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lastRenderedPageBreak/>
        <w:t>4.4.2.товар,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4.4.3.необходимо стимулировать (ограничить) спрос на товары, работы, услуги и развивать (сужать) рынки таких товаров, работ, услуг;</w:t>
      </w:r>
      <w:proofErr w:type="gramEnd"/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4.4.4.необходимо внедрять новые  стандарты потребления ресурсов, необходимых для эффективного осуществления деятельности заказчиком;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 xml:space="preserve">4.4.5.товар, работа, услуга является </w:t>
      </w:r>
      <w:proofErr w:type="spellStart"/>
      <w:r w:rsidRPr="0051023E">
        <w:rPr>
          <w:rFonts w:ascii="Helvetica" w:hAnsi="Helvetica" w:cs="Helvetica"/>
          <w:color w:val="333333"/>
          <w:sz w:val="21"/>
          <w:szCs w:val="21"/>
        </w:rPr>
        <w:t>комплементарным</w:t>
      </w:r>
      <w:proofErr w:type="spellEnd"/>
      <w:r w:rsidRPr="0051023E">
        <w:rPr>
          <w:rFonts w:ascii="Helvetica" w:hAnsi="Helvetica" w:cs="Helvetica"/>
          <w:color w:val="333333"/>
          <w:sz w:val="21"/>
          <w:szCs w:val="21"/>
        </w:rPr>
        <w:t xml:space="preserve"> или заменителем товара, работы, услуги, которые подлежать обязательному нормированию.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5. 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Наименование товаров, работ, услуг определяется в соответствии с наименованиями  общероссийских классификаторов и каталогов товаров, работ и услуг для муниципальных) нужд, утвержденных в установленном порядке.</w:t>
      </w:r>
      <w:proofErr w:type="gramEnd"/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6. 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 xml:space="preserve">7. Функциональные требования товара, работ, услуг определяется целями и условиями  использования соответствующего товара, работы, услуги. 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  <w:proofErr w:type="gramEnd"/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8. 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</w:t>
      </w:r>
      <w:proofErr w:type="gramEnd"/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9. </w:t>
      </w:r>
      <w:proofErr w:type="gramStart"/>
      <w:r w:rsidRPr="0051023E">
        <w:rPr>
          <w:rFonts w:ascii="Helvetica" w:hAnsi="Helvetica" w:cs="Helvetica"/>
          <w:color w:val="333333"/>
          <w:sz w:val="21"/>
          <w:szCs w:val="21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(10 000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proofErr w:type="gramEnd"/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10. Проекты правовых актов и утвержденные правовые акты, устанавливающие Перечень товаров, работ, услуг, подлежащих обязательному нормированию, подлежат размещению в единой информационной системе.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11. Перечень товаров, работ, услуг, подлежащих обязательному нормированию,  подлежат пересмотру в случае: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11.1.внесения изменений в 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заказчика;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11.2.изменения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11.3.появления  новых товаров, работ, услуг, которые могут более эффективно (с меньшими затратами) удовлетворять нужды заказчика;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11.4.принятия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</w:p>
    <w:p w:rsidR="00D37545" w:rsidRDefault="00687E54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12. Внесение изменений в правовые акты,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</w:t>
      </w:r>
    </w:p>
    <w:p w:rsidR="00D37545" w:rsidRDefault="00D37545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</w:p>
    <w:p w:rsidR="00D37545" w:rsidRDefault="00D37545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</w:p>
    <w:p w:rsidR="00D37545" w:rsidRPr="0051023E" w:rsidRDefault="00D37545" w:rsidP="00D37545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1"/>
          <w:szCs w:val="21"/>
        </w:rPr>
      </w:pPr>
    </w:p>
    <w:p w:rsidR="00687E54" w:rsidRPr="0051023E" w:rsidRDefault="00687E54" w:rsidP="00D37545">
      <w:pPr>
        <w:shd w:val="clear" w:color="auto" w:fill="FFFFFF"/>
        <w:spacing w:after="0" w:line="240" w:lineRule="auto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 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lastRenderedPageBreak/>
        <w:t>Приложение 1 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к Правилам нормирования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в сфере закупок  товаров,  работ,  услуг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для  обеспечения муниципальных нужд</w:t>
      </w:r>
    </w:p>
    <w:p w:rsidR="00687E54" w:rsidRPr="0051023E" w:rsidRDefault="00D37545" w:rsidP="00D37545">
      <w:pPr>
        <w:shd w:val="clear" w:color="auto" w:fill="FFFFFF"/>
        <w:spacing w:after="0" w:line="240" w:lineRule="auto"/>
        <w:jc w:val="right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Уланковского</w:t>
      </w:r>
      <w:proofErr w:type="spellEnd"/>
      <w:r w:rsidR="00687E54">
        <w:rPr>
          <w:rFonts w:ascii="Helvetica" w:hAnsi="Helvetica" w:cs="Helvetica"/>
          <w:color w:val="333333"/>
          <w:sz w:val="21"/>
          <w:szCs w:val="21"/>
        </w:rPr>
        <w:t xml:space="preserve"> сельсовета</w:t>
      </w:r>
    </w:p>
    <w:p w:rsidR="00687E54" w:rsidRPr="0051023E" w:rsidRDefault="00687E54" w:rsidP="00D37545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color w:val="333333"/>
          <w:sz w:val="21"/>
          <w:szCs w:val="21"/>
        </w:rPr>
      </w:pPr>
      <w:r w:rsidRPr="0051023E">
        <w:rPr>
          <w:rFonts w:ascii="Helvetica" w:hAnsi="Helvetica" w:cs="Helvetica"/>
          <w:color w:val="333333"/>
          <w:sz w:val="21"/>
          <w:szCs w:val="21"/>
        </w:rPr>
        <w:t>Перечень товаров, работ, услуг, для обеспечения муниципальных нужд сельского поселения, подлежащих обязательному нормированию</w:t>
      </w:r>
    </w:p>
    <w:tbl>
      <w:tblPr>
        <w:tblW w:w="9498" w:type="dxa"/>
        <w:tblCellSpacing w:w="15" w:type="dxa"/>
        <w:tblInd w:w="-119" w:type="dxa"/>
        <w:tblBorders>
          <w:top w:val="single" w:sz="6" w:space="0" w:color="DDDDDD"/>
          <w:left w:val="outset" w:sz="2" w:space="0" w:color="auto"/>
          <w:bottom w:val="single" w:sz="6" w:space="0" w:color="DDDDDD"/>
          <w:right w:val="single" w:sz="6" w:space="0" w:color="DDDDDD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51"/>
        <w:gridCol w:w="1134"/>
        <w:gridCol w:w="1230"/>
        <w:gridCol w:w="90"/>
        <w:gridCol w:w="1412"/>
        <w:gridCol w:w="1694"/>
        <w:gridCol w:w="3087"/>
      </w:tblGrid>
      <w:tr w:rsidR="00D37545" w:rsidRPr="0051023E" w:rsidTr="00D37545">
        <w:trPr>
          <w:tblCellSpacing w:w="15" w:type="dxa"/>
        </w:trPr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Код</w:t>
            </w:r>
          </w:p>
        </w:tc>
        <w:tc>
          <w:tcPr>
            <w:tcW w:w="110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Наименование товара, работы, услуги</w:t>
            </w:r>
          </w:p>
        </w:tc>
        <w:tc>
          <w:tcPr>
            <w:tcW w:w="1200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Функциональное назначение товара, работы, услуги</w:t>
            </w:r>
          </w:p>
        </w:tc>
        <w:tc>
          <w:tcPr>
            <w:tcW w:w="1472" w:type="dxa"/>
            <w:gridSpan w:val="2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166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Единицы измерения</w:t>
            </w:r>
          </w:p>
        </w:tc>
        <w:tc>
          <w:tcPr>
            <w:tcW w:w="304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орган государственной власти (орган местного самоуправления), утверждающий требования к приобретаемым товарам работам услугам</w:t>
            </w:r>
          </w:p>
        </w:tc>
      </w:tr>
      <w:tr w:rsidR="00D37545" w:rsidRPr="0051023E" w:rsidTr="00D37545">
        <w:trPr>
          <w:tblCellSpacing w:w="15" w:type="dxa"/>
        </w:trPr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110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38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4</w:t>
            </w:r>
          </w:p>
        </w:tc>
        <w:tc>
          <w:tcPr>
            <w:tcW w:w="166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5</w:t>
            </w:r>
          </w:p>
        </w:tc>
        <w:tc>
          <w:tcPr>
            <w:tcW w:w="304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6</w:t>
            </w:r>
          </w:p>
        </w:tc>
      </w:tr>
      <w:tr w:rsidR="00D37545" w:rsidRPr="0051023E" w:rsidTr="00D37545">
        <w:trPr>
          <w:tblCellSpacing w:w="15" w:type="dxa"/>
        </w:trPr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I.</w:t>
            </w:r>
          </w:p>
        </w:tc>
        <w:tc>
          <w:tcPr>
            <w:tcW w:w="110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Товары</w:t>
            </w:r>
          </w:p>
        </w:tc>
        <w:tc>
          <w:tcPr>
            <w:tcW w:w="1290" w:type="dxa"/>
            <w:gridSpan w:val="2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  <w:tc>
          <w:tcPr>
            <w:tcW w:w="138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  <w:tc>
          <w:tcPr>
            <w:tcW w:w="166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  <w:tc>
          <w:tcPr>
            <w:tcW w:w="304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</w:tr>
      <w:tr w:rsidR="00D37545" w:rsidRPr="0051023E" w:rsidTr="00D37545">
        <w:trPr>
          <w:tblCellSpacing w:w="15" w:type="dxa"/>
        </w:trPr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0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38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66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04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D37545" w:rsidRPr="0051023E" w:rsidTr="00D37545">
        <w:trPr>
          <w:tblCellSpacing w:w="15" w:type="dxa"/>
        </w:trPr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II.</w:t>
            </w:r>
          </w:p>
        </w:tc>
        <w:tc>
          <w:tcPr>
            <w:tcW w:w="110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Работы</w:t>
            </w:r>
          </w:p>
        </w:tc>
        <w:tc>
          <w:tcPr>
            <w:tcW w:w="1290" w:type="dxa"/>
            <w:gridSpan w:val="2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  <w:tc>
          <w:tcPr>
            <w:tcW w:w="138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  <w:tc>
          <w:tcPr>
            <w:tcW w:w="166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  <w:tc>
          <w:tcPr>
            <w:tcW w:w="304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</w:tr>
      <w:tr w:rsidR="00D37545" w:rsidRPr="0051023E" w:rsidTr="00D37545">
        <w:trPr>
          <w:tblCellSpacing w:w="15" w:type="dxa"/>
        </w:trPr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0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38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66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04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D37545" w:rsidRPr="0051023E" w:rsidTr="00D37545">
        <w:trPr>
          <w:tblCellSpacing w:w="15" w:type="dxa"/>
        </w:trPr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III.</w:t>
            </w:r>
          </w:p>
        </w:tc>
        <w:tc>
          <w:tcPr>
            <w:tcW w:w="110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Услуги</w:t>
            </w:r>
          </w:p>
        </w:tc>
        <w:tc>
          <w:tcPr>
            <w:tcW w:w="1290" w:type="dxa"/>
            <w:gridSpan w:val="2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  <w:tc>
          <w:tcPr>
            <w:tcW w:w="138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  <w:tc>
          <w:tcPr>
            <w:tcW w:w="166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  <w:tc>
          <w:tcPr>
            <w:tcW w:w="304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</w:p>
        </w:tc>
      </w:tr>
      <w:tr w:rsidR="00D37545" w:rsidRPr="0051023E" w:rsidTr="00D37545">
        <w:trPr>
          <w:tblCellSpacing w:w="15" w:type="dxa"/>
        </w:trPr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0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38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664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042" w:type="dxa"/>
            <w:tcBorders>
              <w:top w:val="single" w:sz="6" w:space="0" w:color="DDDDDD"/>
              <w:left w:val="single" w:sz="6" w:space="0" w:color="DDDDDD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87E54" w:rsidRPr="0051023E" w:rsidRDefault="00687E54" w:rsidP="00D37545">
            <w:pPr>
              <w:spacing w:after="0"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5102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</w:tr>
    </w:tbl>
    <w:p w:rsidR="00687E54" w:rsidRPr="0051023E" w:rsidRDefault="00687E54" w:rsidP="00D37545">
      <w:pPr>
        <w:shd w:val="clear" w:color="auto" w:fill="FFFFFF"/>
        <w:spacing w:after="0" w:line="240" w:lineRule="auto"/>
        <w:rPr>
          <w:rFonts w:ascii="Helvetica" w:hAnsi="Helvetica" w:cs="Helvetica"/>
          <w:color w:val="666666"/>
          <w:sz w:val="18"/>
          <w:szCs w:val="18"/>
        </w:rPr>
      </w:pPr>
      <w:r w:rsidRPr="0051023E">
        <w:rPr>
          <w:rFonts w:ascii="Helvetica" w:hAnsi="Helvetica" w:cs="Helvetica"/>
          <w:color w:val="666666"/>
          <w:sz w:val="18"/>
        </w:rPr>
        <w:t> </w:t>
      </w:r>
      <w:r w:rsidRPr="0051023E">
        <w:rPr>
          <w:rFonts w:ascii="Helvetica" w:hAnsi="Helvetica" w:cs="Helvetica"/>
          <w:color w:val="666666"/>
          <w:sz w:val="18"/>
          <w:szCs w:val="18"/>
        </w:rPr>
        <w:t>89</w:t>
      </w:r>
    </w:p>
    <w:p w:rsidR="00687E54" w:rsidRDefault="00687E54" w:rsidP="00D37545">
      <w:pPr>
        <w:spacing w:after="0" w:line="240" w:lineRule="auto"/>
      </w:pPr>
    </w:p>
    <w:sectPr w:rsidR="00687E54" w:rsidSect="00D37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84F73"/>
    <w:multiLevelType w:val="multilevel"/>
    <w:tmpl w:val="98208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023E"/>
    <w:rsid w:val="00001FDD"/>
    <w:rsid w:val="00003318"/>
    <w:rsid w:val="00004AD9"/>
    <w:rsid w:val="000052AB"/>
    <w:rsid w:val="0000665A"/>
    <w:rsid w:val="00006DA5"/>
    <w:rsid w:val="00011D9F"/>
    <w:rsid w:val="000120B8"/>
    <w:rsid w:val="000140D3"/>
    <w:rsid w:val="0001466C"/>
    <w:rsid w:val="00015D2D"/>
    <w:rsid w:val="0001765B"/>
    <w:rsid w:val="00020EEE"/>
    <w:rsid w:val="000218B8"/>
    <w:rsid w:val="00023F4A"/>
    <w:rsid w:val="000240CB"/>
    <w:rsid w:val="0002445C"/>
    <w:rsid w:val="000245E7"/>
    <w:rsid w:val="00025EB7"/>
    <w:rsid w:val="0002619F"/>
    <w:rsid w:val="000266F8"/>
    <w:rsid w:val="0003089B"/>
    <w:rsid w:val="0003134C"/>
    <w:rsid w:val="00033C23"/>
    <w:rsid w:val="00034098"/>
    <w:rsid w:val="00035AA3"/>
    <w:rsid w:val="000367F8"/>
    <w:rsid w:val="00040257"/>
    <w:rsid w:val="00043386"/>
    <w:rsid w:val="00046347"/>
    <w:rsid w:val="000519A4"/>
    <w:rsid w:val="0005387D"/>
    <w:rsid w:val="000571CD"/>
    <w:rsid w:val="0006012A"/>
    <w:rsid w:val="00060A2F"/>
    <w:rsid w:val="00061354"/>
    <w:rsid w:val="00062FED"/>
    <w:rsid w:val="00064451"/>
    <w:rsid w:val="0006481F"/>
    <w:rsid w:val="00066651"/>
    <w:rsid w:val="00066BDD"/>
    <w:rsid w:val="00067DD2"/>
    <w:rsid w:val="00070036"/>
    <w:rsid w:val="00071678"/>
    <w:rsid w:val="00077AED"/>
    <w:rsid w:val="00085239"/>
    <w:rsid w:val="00085545"/>
    <w:rsid w:val="000859C7"/>
    <w:rsid w:val="00085B35"/>
    <w:rsid w:val="00087C5D"/>
    <w:rsid w:val="00092D97"/>
    <w:rsid w:val="0009509C"/>
    <w:rsid w:val="00095AF1"/>
    <w:rsid w:val="000A217B"/>
    <w:rsid w:val="000A2B74"/>
    <w:rsid w:val="000B1A1A"/>
    <w:rsid w:val="000B33B8"/>
    <w:rsid w:val="000B3C70"/>
    <w:rsid w:val="000B42D9"/>
    <w:rsid w:val="000B4972"/>
    <w:rsid w:val="000B5584"/>
    <w:rsid w:val="000B5CC0"/>
    <w:rsid w:val="000B7D5F"/>
    <w:rsid w:val="000C0400"/>
    <w:rsid w:val="000C1285"/>
    <w:rsid w:val="000C1A59"/>
    <w:rsid w:val="000C1DFF"/>
    <w:rsid w:val="000D0BBA"/>
    <w:rsid w:val="000D3153"/>
    <w:rsid w:val="000D4C77"/>
    <w:rsid w:val="000D6E73"/>
    <w:rsid w:val="000D7738"/>
    <w:rsid w:val="000E102F"/>
    <w:rsid w:val="000E23D1"/>
    <w:rsid w:val="000E2A56"/>
    <w:rsid w:val="000E4BC3"/>
    <w:rsid w:val="000E5443"/>
    <w:rsid w:val="000E74AB"/>
    <w:rsid w:val="000F0A55"/>
    <w:rsid w:val="000F1A95"/>
    <w:rsid w:val="000F206F"/>
    <w:rsid w:val="000F265B"/>
    <w:rsid w:val="000F5976"/>
    <w:rsid w:val="000F5C33"/>
    <w:rsid w:val="000F5DD6"/>
    <w:rsid w:val="000F6DBC"/>
    <w:rsid w:val="000F78AA"/>
    <w:rsid w:val="0010262F"/>
    <w:rsid w:val="00104857"/>
    <w:rsid w:val="001107A6"/>
    <w:rsid w:val="0011334A"/>
    <w:rsid w:val="001136B9"/>
    <w:rsid w:val="001142E3"/>
    <w:rsid w:val="00115913"/>
    <w:rsid w:val="00116800"/>
    <w:rsid w:val="00117951"/>
    <w:rsid w:val="001202BD"/>
    <w:rsid w:val="00125096"/>
    <w:rsid w:val="00125255"/>
    <w:rsid w:val="001252FA"/>
    <w:rsid w:val="001257CB"/>
    <w:rsid w:val="0013391A"/>
    <w:rsid w:val="00135EC6"/>
    <w:rsid w:val="00136E37"/>
    <w:rsid w:val="00137EA4"/>
    <w:rsid w:val="00142166"/>
    <w:rsid w:val="00150EDB"/>
    <w:rsid w:val="001511DC"/>
    <w:rsid w:val="0015272C"/>
    <w:rsid w:val="001535D0"/>
    <w:rsid w:val="00153C74"/>
    <w:rsid w:val="00153E3F"/>
    <w:rsid w:val="0015450A"/>
    <w:rsid w:val="00155417"/>
    <w:rsid w:val="00156C11"/>
    <w:rsid w:val="00156EA1"/>
    <w:rsid w:val="001570B5"/>
    <w:rsid w:val="0015727A"/>
    <w:rsid w:val="0015727B"/>
    <w:rsid w:val="0016377F"/>
    <w:rsid w:val="001650DD"/>
    <w:rsid w:val="00165ED7"/>
    <w:rsid w:val="001716D9"/>
    <w:rsid w:val="00173A43"/>
    <w:rsid w:val="00173BDD"/>
    <w:rsid w:val="001741E5"/>
    <w:rsid w:val="001756B8"/>
    <w:rsid w:val="001758D7"/>
    <w:rsid w:val="00175D43"/>
    <w:rsid w:val="00175F55"/>
    <w:rsid w:val="001805D6"/>
    <w:rsid w:val="001857DB"/>
    <w:rsid w:val="001857FF"/>
    <w:rsid w:val="00185E81"/>
    <w:rsid w:val="001870F5"/>
    <w:rsid w:val="00187484"/>
    <w:rsid w:val="00187E4D"/>
    <w:rsid w:val="00192136"/>
    <w:rsid w:val="00193243"/>
    <w:rsid w:val="001934B0"/>
    <w:rsid w:val="001974D3"/>
    <w:rsid w:val="001A1D87"/>
    <w:rsid w:val="001A2E82"/>
    <w:rsid w:val="001A3DDD"/>
    <w:rsid w:val="001A6E34"/>
    <w:rsid w:val="001B0416"/>
    <w:rsid w:val="001B2569"/>
    <w:rsid w:val="001C1D1A"/>
    <w:rsid w:val="001C65E7"/>
    <w:rsid w:val="001C6C30"/>
    <w:rsid w:val="001D02D7"/>
    <w:rsid w:val="001D3413"/>
    <w:rsid w:val="001D375A"/>
    <w:rsid w:val="001D581F"/>
    <w:rsid w:val="001D5D56"/>
    <w:rsid w:val="001D7542"/>
    <w:rsid w:val="001E0D73"/>
    <w:rsid w:val="001E17A8"/>
    <w:rsid w:val="001E41B5"/>
    <w:rsid w:val="001E5905"/>
    <w:rsid w:val="001E595D"/>
    <w:rsid w:val="001E5EE9"/>
    <w:rsid w:val="001E74C0"/>
    <w:rsid w:val="001F0C65"/>
    <w:rsid w:val="001F1725"/>
    <w:rsid w:val="001F2353"/>
    <w:rsid w:val="001F2E0F"/>
    <w:rsid w:val="001F5F1A"/>
    <w:rsid w:val="001F67F4"/>
    <w:rsid w:val="001F6A6E"/>
    <w:rsid w:val="001F6DA6"/>
    <w:rsid w:val="00200415"/>
    <w:rsid w:val="00203485"/>
    <w:rsid w:val="00204E0E"/>
    <w:rsid w:val="002058A5"/>
    <w:rsid w:val="002060C4"/>
    <w:rsid w:val="00210E1E"/>
    <w:rsid w:val="00211C93"/>
    <w:rsid w:val="00213328"/>
    <w:rsid w:val="002153D7"/>
    <w:rsid w:val="002162A5"/>
    <w:rsid w:val="0022132A"/>
    <w:rsid w:val="0022134B"/>
    <w:rsid w:val="00222346"/>
    <w:rsid w:val="00222CD5"/>
    <w:rsid w:val="00223B14"/>
    <w:rsid w:val="002240CB"/>
    <w:rsid w:val="0022478A"/>
    <w:rsid w:val="0022649C"/>
    <w:rsid w:val="00230B67"/>
    <w:rsid w:val="00231776"/>
    <w:rsid w:val="00232C8C"/>
    <w:rsid w:val="00234C5A"/>
    <w:rsid w:val="002356A9"/>
    <w:rsid w:val="002358F2"/>
    <w:rsid w:val="00237A2C"/>
    <w:rsid w:val="00244F0C"/>
    <w:rsid w:val="00245F7E"/>
    <w:rsid w:val="002466C6"/>
    <w:rsid w:val="00246926"/>
    <w:rsid w:val="0024700C"/>
    <w:rsid w:val="00247389"/>
    <w:rsid w:val="00251E31"/>
    <w:rsid w:val="00252B52"/>
    <w:rsid w:val="00255979"/>
    <w:rsid w:val="00262E74"/>
    <w:rsid w:val="00266427"/>
    <w:rsid w:val="00266AFA"/>
    <w:rsid w:val="00266FFB"/>
    <w:rsid w:val="00271797"/>
    <w:rsid w:val="002732E3"/>
    <w:rsid w:val="00274130"/>
    <w:rsid w:val="00274244"/>
    <w:rsid w:val="00275EA4"/>
    <w:rsid w:val="00280578"/>
    <w:rsid w:val="002810DF"/>
    <w:rsid w:val="002826CE"/>
    <w:rsid w:val="00284383"/>
    <w:rsid w:val="002847EB"/>
    <w:rsid w:val="0028551F"/>
    <w:rsid w:val="002859C3"/>
    <w:rsid w:val="002862E2"/>
    <w:rsid w:val="00291656"/>
    <w:rsid w:val="00291AAD"/>
    <w:rsid w:val="00292E73"/>
    <w:rsid w:val="00294104"/>
    <w:rsid w:val="00295713"/>
    <w:rsid w:val="002977D8"/>
    <w:rsid w:val="002A1392"/>
    <w:rsid w:val="002A3177"/>
    <w:rsid w:val="002A3AD3"/>
    <w:rsid w:val="002A7728"/>
    <w:rsid w:val="002B0C61"/>
    <w:rsid w:val="002B2B37"/>
    <w:rsid w:val="002B7BD4"/>
    <w:rsid w:val="002C044C"/>
    <w:rsid w:val="002C1CC3"/>
    <w:rsid w:val="002C1FFB"/>
    <w:rsid w:val="002C4A46"/>
    <w:rsid w:val="002C6F7E"/>
    <w:rsid w:val="002D0781"/>
    <w:rsid w:val="002D2B5B"/>
    <w:rsid w:val="002D4917"/>
    <w:rsid w:val="002D6FE3"/>
    <w:rsid w:val="002D73F6"/>
    <w:rsid w:val="002E1697"/>
    <w:rsid w:val="002E1B9D"/>
    <w:rsid w:val="002E38FA"/>
    <w:rsid w:val="002E5730"/>
    <w:rsid w:val="002F07B7"/>
    <w:rsid w:val="002F09D6"/>
    <w:rsid w:val="002F0F9F"/>
    <w:rsid w:val="002F2B35"/>
    <w:rsid w:val="002F3F2E"/>
    <w:rsid w:val="002F4141"/>
    <w:rsid w:val="00304BC6"/>
    <w:rsid w:val="00306601"/>
    <w:rsid w:val="003077D0"/>
    <w:rsid w:val="003101DA"/>
    <w:rsid w:val="00312318"/>
    <w:rsid w:val="003135E7"/>
    <w:rsid w:val="00315201"/>
    <w:rsid w:val="003174E1"/>
    <w:rsid w:val="00320119"/>
    <w:rsid w:val="003222DF"/>
    <w:rsid w:val="00322A55"/>
    <w:rsid w:val="00327588"/>
    <w:rsid w:val="00332D8A"/>
    <w:rsid w:val="003337F7"/>
    <w:rsid w:val="0033398A"/>
    <w:rsid w:val="00333A31"/>
    <w:rsid w:val="00335B5D"/>
    <w:rsid w:val="0033605A"/>
    <w:rsid w:val="00336493"/>
    <w:rsid w:val="00336ED4"/>
    <w:rsid w:val="003402BA"/>
    <w:rsid w:val="00340EC6"/>
    <w:rsid w:val="0034125C"/>
    <w:rsid w:val="0034241E"/>
    <w:rsid w:val="0034417D"/>
    <w:rsid w:val="0034466F"/>
    <w:rsid w:val="00344906"/>
    <w:rsid w:val="00346EF0"/>
    <w:rsid w:val="00347E46"/>
    <w:rsid w:val="00350497"/>
    <w:rsid w:val="00350A71"/>
    <w:rsid w:val="00355C74"/>
    <w:rsid w:val="00356581"/>
    <w:rsid w:val="003628D0"/>
    <w:rsid w:val="00362997"/>
    <w:rsid w:val="003648D3"/>
    <w:rsid w:val="00364BF6"/>
    <w:rsid w:val="00365CEA"/>
    <w:rsid w:val="003705DB"/>
    <w:rsid w:val="00370698"/>
    <w:rsid w:val="00370B01"/>
    <w:rsid w:val="003717AC"/>
    <w:rsid w:val="00371F53"/>
    <w:rsid w:val="003727D7"/>
    <w:rsid w:val="00373607"/>
    <w:rsid w:val="00373871"/>
    <w:rsid w:val="003740F5"/>
    <w:rsid w:val="003768A6"/>
    <w:rsid w:val="00377044"/>
    <w:rsid w:val="00377901"/>
    <w:rsid w:val="00380FAE"/>
    <w:rsid w:val="003821A4"/>
    <w:rsid w:val="00386598"/>
    <w:rsid w:val="00386F43"/>
    <w:rsid w:val="00390D3A"/>
    <w:rsid w:val="003914F3"/>
    <w:rsid w:val="00394577"/>
    <w:rsid w:val="00394921"/>
    <w:rsid w:val="003966A2"/>
    <w:rsid w:val="00397918"/>
    <w:rsid w:val="00397B17"/>
    <w:rsid w:val="003A208B"/>
    <w:rsid w:val="003A27DF"/>
    <w:rsid w:val="003A35A6"/>
    <w:rsid w:val="003A438F"/>
    <w:rsid w:val="003A4B6E"/>
    <w:rsid w:val="003A608F"/>
    <w:rsid w:val="003A7D3B"/>
    <w:rsid w:val="003B0586"/>
    <w:rsid w:val="003B05EA"/>
    <w:rsid w:val="003B6C7B"/>
    <w:rsid w:val="003B7AFB"/>
    <w:rsid w:val="003C4DD7"/>
    <w:rsid w:val="003C5117"/>
    <w:rsid w:val="003C573A"/>
    <w:rsid w:val="003C5973"/>
    <w:rsid w:val="003C681D"/>
    <w:rsid w:val="003C7A26"/>
    <w:rsid w:val="003D032A"/>
    <w:rsid w:val="003D2476"/>
    <w:rsid w:val="003D54AB"/>
    <w:rsid w:val="003D669A"/>
    <w:rsid w:val="003D6B62"/>
    <w:rsid w:val="003E3CA7"/>
    <w:rsid w:val="003E3FA9"/>
    <w:rsid w:val="003E3FC9"/>
    <w:rsid w:val="003E68EE"/>
    <w:rsid w:val="003E7A3A"/>
    <w:rsid w:val="003E7ACA"/>
    <w:rsid w:val="003E7CD3"/>
    <w:rsid w:val="003E7E1B"/>
    <w:rsid w:val="003F2FF0"/>
    <w:rsid w:val="003F3707"/>
    <w:rsid w:val="003F668E"/>
    <w:rsid w:val="004014B3"/>
    <w:rsid w:val="004016C3"/>
    <w:rsid w:val="00401DFA"/>
    <w:rsid w:val="004028A9"/>
    <w:rsid w:val="00406C12"/>
    <w:rsid w:val="00406C15"/>
    <w:rsid w:val="004104DB"/>
    <w:rsid w:val="004145F6"/>
    <w:rsid w:val="004149AB"/>
    <w:rsid w:val="00423185"/>
    <w:rsid w:val="00423735"/>
    <w:rsid w:val="00427414"/>
    <w:rsid w:val="00431A1D"/>
    <w:rsid w:val="004323BA"/>
    <w:rsid w:val="0043288D"/>
    <w:rsid w:val="004328F4"/>
    <w:rsid w:val="00433960"/>
    <w:rsid w:val="00434F7B"/>
    <w:rsid w:val="004358AD"/>
    <w:rsid w:val="004369EC"/>
    <w:rsid w:val="0044006E"/>
    <w:rsid w:val="0044209C"/>
    <w:rsid w:val="0044220D"/>
    <w:rsid w:val="0044241B"/>
    <w:rsid w:val="00442EE7"/>
    <w:rsid w:val="00443472"/>
    <w:rsid w:val="00446740"/>
    <w:rsid w:val="00452D33"/>
    <w:rsid w:val="00456E4A"/>
    <w:rsid w:val="00456ECD"/>
    <w:rsid w:val="00457EB5"/>
    <w:rsid w:val="004645B8"/>
    <w:rsid w:val="004733EC"/>
    <w:rsid w:val="004734EE"/>
    <w:rsid w:val="00475B31"/>
    <w:rsid w:val="00484302"/>
    <w:rsid w:val="004854B7"/>
    <w:rsid w:val="0048560D"/>
    <w:rsid w:val="00490D86"/>
    <w:rsid w:val="0049141D"/>
    <w:rsid w:val="004930BE"/>
    <w:rsid w:val="00493D47"/>
    <w:rsid w:val="00495122"/>
    <w:rsid w:val="00496185"/>
    <w:rsid w:val="004A1685"/>
    <w:rsid w:val="004A23FB"/>
    <w:rsid w:val="004A429D"/>
    <w:rsid w:val="004A4A5D"/>
    <w:rsid w:val="004A70D2"/>
    <w:rsid w:val="004B1336"/>
    <w:rsid w:val="004B1A7E"/>
    <w:rsid w:val="004B2734"/>
    <w:rsid w:val="004B424A"/>
    <w:rsid w:val="004B6A3F"/>
    <w:rsid w:val="004B6D99"/>
    <w:rsid w:val="004C00FF"/>
    <w:rsid w:val="004C0261"/>
    <w:rsid w:val="004C191F"/>
    <w:rsid w:val="004C3CB0"/>
    <w:rsid w:val="004C4699"/>
    <w:rsid w:val="004C48BB"/>
    <w:rsid w:val="004C54B1"/>
    <w:rsid w:val="004C711D"/>
    <w:rsid w:val="004C7535"/>
    <w:rsid w:val="004C7AB8"/>
    <w:rsid w:val="004C7EE6"/>
    <w:rsid w:val="004D057A"/>
    <w:rsid w:val="004D48B8"/>
    <w:rsid w:val="004D6B54"/>
    <w:rsid w:val="004E17FF"/>
    <w:rsid w:val="004E21BA"/>
    <w:rsid w:val="004E2999"/>
    <w:rsid w:val="004E2B68"/>
    <w:rsid w:val="004E442B"/>
    <w:rsid w:val="004E57F5"/>
    <w:rsid w:val="004E5EEC"/>
    <w:rsid w:val="004E6039"/>
    <w:rsid w:val="004E6251"/>
    <w:rsid w:val="004F1176"/>
    <w:rsid w:val="004F3E3C"/>
    <w:rsid w:val="004F52F8"/>
    <w:rsid w:val="004F6E95"/>
    <w:rsid w:val="004F718A"/>
    <w:rsid w:val="004F78E8"/>
    <w:rsid w:val="005000C7"/>
    <w:rsid w:val="00501DCD"/>
    <w:rsid w:val="005030A5"/>
    <w:rsid w:val="00503257"/>
    <w:rsid w:val="00503448"/>
    <w:rsid w:val="00503D3A"/>
    <w:rsid w:val="00503F46"/>
    <w:rsid w:val="0050409A"/>
    <w:rsid w:val="005052ED"/>
    <w:rsid w:val="005057A9"/>
    <w:rsid w:val="00505DE3"/>
    <w:rsid w:val="0051023E"/>
    <w:rsid w:val="0051123C"/>
    <w:rsid w:val="0051265B"/>
    <w:rsid w:val="00512883"/>
    <w:rsid w:val="0051299E"/>
    <w:rsid w:val="00515B32"/>
    <w:rsid w:val="0052147B"/>
    <w:rsid w:val="00522DB7"/>
    <w:rsid w:val="0052314A"/>
    <w:rsid w:val="005258C1"/>
    <w:rsid w:val="00525A9E"/>
    <w:rsid w:val="005300A0"/>
    <w:rsid w:val="00530B06"/>
    <w:rsid w:val="00532BD9"/>
    <w:rsid w:val="00534D39"/>
    <w:rsid w:val="00535120"/>
    <w:rsid w:val="005360B8"/>
    <w:rsid w:val="00543484"/>
    <w:rsid w:val="0054352C"/>
    <w:rsid w:val="005446E6"/>
    <w:rsid w:val="005450EB"/>
    <w:rsid w:val="00545A4F"/>
    <w:rsid w:val="00546BAF"/>
    <w:rsid w:val="00546EF4"/>
    <w:rsid w:val="00547B4E"/>
    <w:rsid w:val="00555323"/>
    <w:rsid w:val="00556337"/>
    <w:rsid w:val="0056535F"/>
    <w:rsid w:val="00565CD3"/>
    <w:rsid w:val="0056774F"/>
    <w:rsid w:val="00567ED5"/>
    <w:rsid w:val="00572C04"/>
    <w:rsid w:val="005733EC"/>
    <w:rsid w:val="00573BEE"/>
    <w:rsid w:val="00574D38"/>
    <w:rsid w:val="005752C8"/>
    <w:rsid w:val="00577916"/>
    <w:rsid w:val="0058204A"/>
    <w:rsid w:val="005827E4"/>
    <w:rsid w:val="00585BCD"/>
    <w:rsid w:val="005879C9"/>
    <w:rsid w:val="005901EF"/>
    <w:rsid w:val="00590B33"/>
    <w:rsid w:val="00591913"/>
    <w:rsid w:val="005934A4"/>
    <w:rsid w:val="00594471"/>
    <w:rsid w:val="005A05E8"/>
    <w:rsid w:val="005A20EC"/>
    <w:rsid w:val="005A31FC"/>
    <w:rsid w:val="005A4367"/>
    <w:rsid w:val="005A5174"/>
    <w:rsid w:val="005A64A3"/>
    <w:rsid w:val="005A7185"/>
    <w:rsid w:val="005B4842"/>
    <w:rsid w:val="005B4D9F"/>
    <w:rsid w:val="005B5794"/>
    <w:rsid w:val="005B6850"/>
    <w:rsid w:val="005C0F68"/>
    <w:rsid w:val="005C1192"/>
    <w:rsid w:val="005C1D80"/>
    <w:rsid w:val="005C463D"/>
    <w:rsid w:val="005C5A7C"/>
    <w:rsid w:val="005D03FB"/>
    <w:rsid w:val="005D06C3"/>
    <w:rsid w:val="005D0D94"/>
    <w:rsid w:val="005D23CB"/>
    <w:rsid w:val="005D252E"/>
    <w:rsid w:val="005D75FC"/>
    <w:rsid w:val="005E0E3B"/>
    <w:rsid w:val="005E4186"/>
    <w:rsid w:val="005E5750"/>
    <w:rsid w:val="005F06E2"/>
    <w:rsid w:val="005F0F3F"/>
    <w:rsid w:val="005F1657"/>
    <w:rsid w:val="005F3384"/>
    <w:rsid w:val="005F3C23"/>
    <w:rsid w:val="005F4515"/>
    <w:rsid w:val="005F5855"/>
    <w:rsid w:val="005F708D"/>
    <w:rsid w:val="005F71C1"/>
    <w:rsid w:val="00603A00"/>
    <w:rsid w:val="00606178"/>
    <w:rsid w:val="00607C39"/>
    <w:rsid w:val="0061005E"/>
    <w:rsid w:val="006103CA"/>
    <w:rsid w:val="006120C6"/>
    <w:rsid w:val="0061232A"/>
    <w:rsid w:val="006204DF"/>
    <w:rsid w:val="006207BA"/>
    <w:rsid w:val="006228EB"/>
    <w:rsid w:val="00623758"/>
    <w:rsid w:val="00625B58"/>
    <w:rsid w:val="006268CD"/>
    <w:rsid w:val="00626C23"/>
    <w:rsid w:val="006272F6"/>
    <w:rsid w:val="006274A6"/>
    <w:rsid w:val="00627F91"/>
    <w:rsid w:val="0063026E"/>
    <w:rsid w:val="006312CE"/>
    <w:rsid w:val="00632096"/>
    <w:rsid w:val="0063293F"/>
    <w:rsid w:val="0063301A"/>
    <w:rsid w:val="00633426"/>
    <w:rsid w:val="00637967"/>
    <w:rsid w:val="00641C36"/>
    <w:rsid w:val="00641EBF"/>
    <w:rsid w:val="00643F2B"/>
    <w:rsid w:val="006443FC"/>
    <w:rsid w:val="00651BDF"/>
    <w:rsid w:val="006525B4"/>
    <w:rsid w:val="00654BF3"/>
    <w:rsid w:val="006551B0"/>
    <w:rsid w:val="0065545F"/>
    <w:rsid w:val="00660A4A"/>
    <w:rsid w:val="0066235D"/>
    <w:rsid w:val="00662E23"/>
    <w:rsid w:val="00662F7A"/>
    <w:rsid w:val="00663C7E"/>
    <w:rsid w:val="006642C0"/>
    <w:rsid w:val="00664682"/>
    <w:rsid w:val="00665BA2"/>
    <w:rsid w:val="00676872"/>
    <w:rsid w:val="006774D2"/>
    <w:rsid w:val="00685150"/>
    <w:rsid w:val="0068543E"/>
    <w:rsid w:val="00685B60"/>
    <w:rsid w:val="006877CB"/>
    <w:rsid w:val="006877DD"/>
    <w:rsid w:val="00687E54"/>
    <w:rsid w:val="00690B20"/>
    <w:rsid w:val="00691BA3"/>
    <w:rsid w:val="00692A83"/>
    <w:rsid w:val="0069341F"/>
    <w:rsid w:val="00693529"/>
    <w:rsid w:val="00694430"/>
    <w:rsid w:val="00694EA8"/>
    <w:rsid w:val="006A11BD"/>
    <w:rsid w:val="006A1CA4"/>
    <w:rsid w:val="006A2AFA"/>
    <w:rsid w:val="006A61AB"/>
    <w:rsid w:val="006B06EB"/>
    <w:rsid w:val="006B0805"/>
    <w:rsid w:val="006B08F0"/>
    <w:rsid w:val="006B09A6"/>
    <w:rsid w:val="006B170D"/>
    <w:rsid w:val="006B19D5"/>
    <w:rsid w:val="006B3CC7"/>
    <w:rsid w:val="006B4B24"/>
    <w:rsid w:val="006B6C3F"/>
    <w:rsid w:val="006B7FE3"/>
    <w:rsid w:val="006C1631"/>
    <w:rsid w:val="006C21DC"/>
    <w:rsid w:val="006C5711"/>
    <w:rsid w:val="006C74B7"/>
    <w:rsid w:val="006D452C"/>
    <w:rsid w:val="006E693F"/>
    <w:rsid w:val="006E7366"/>
    <w:rsid w:val="006F0FD0"/>
    <w:rsid w:val="006F1561"/>
    <w:rsid w:val="006F5FB3"/>
    <w:rsid w:val="00702E53"/>
    <w:rsid w:val="00703B7C"/>
    <w:rsid w:val="007043DB"/>
    <w:rsid w:val="0070534A"/>
    <w:rsid w:val="007116EE"/>
    <w:rsid w:val="00713E69"/>
    <w:rsid w:val="00714DCA"/>
    <w:rsid w:val="00715BAF"/>
    <w:rsid w:val="007163D5"/>
    <w:rsid w:val="00716CA4"/>
    <w:rsid w:val="007214E6"/>
    <w:rsid w:val="00721A3C"/>
    <w:rsid w:val="0072255C"/>
    <w:rsid w:val="00722694"/>
    <w:rsid w:val="00722C4F"/>
    <w:rsid w:val="00726A01"/>
    <w:rsid w:val="00727E57"/>
    <w:rsid w:val="0073296E"/>
    <w:rsid w:val="00734331"/>
    <w:rsid w:val="0073507C"/>
    <w:rsid w:val="00740D62"/>
    <w:rsid w:val="00741873"/>
    <w:rsid w:val="007423A5"/>
    <w:rsid w:val="00743BC8"/>
    <w:rsid w:val="007446EE"/>
    <w:rsid w:val="00750951"/>
    <w:rsid w:val="0075284D"/>
    <w:rsid w:val="00753723"/>
    <w:rsid w:val="00760C28"/>
    <w:rsid w:val="007618CF"/>
    <w:rsid w:val="007623FD"/>
    <w:rsid w:val="00764092"/>
    <w:rsid w:val="0076559B"/>
    <w:rsid w:val="0076561C"/>
    <w:rsid w:val="00765C62"/>
    <w:rsid w:val="00766121"/>
    <w:rsid w:val="00770785"/>
    <w:rsid w:val="00771905"/>
    <w:rsid w:val="00775285"/>
    <w:rsid w:val="00775FA1"/>
    <w:rsid w:val="00776DE8"/>
    <w:rsid w:val="007776B2"/>
    <w:rsid w:val="00780A8D"/>
    <w:rsid w:val="007822C1"/>
    <w:rsid w:val="00784689"/>
    <w:rsid w:val="0078587C"/>
    <w:rsid w:val="00786814"/>
    <w:rsid w:val="0078757D"/>
    <w:rsid w:val="0079162D"/>
    <w:rsid w:val="00791EA3"/>
    <w:rsid w:val="0079392F"/>
    <w:rsid w:val="00795A91"/>
    <w:rsid w:val="00795FA9"/>
    <w:rsid w:val="00796BE9"/>
    <w:rsid w:val="007A0A58"/>
    <w:rsid w:val="007A215C"/>
    <w:rsid w:val="007A31C1"/>
    <w:rsid w:val="007A33CE"/>
    <w:rsid w:val="007A4406"/>
    <w:rsid w:val="007A46D4"/>
    <w:rsid w:val="007A5C29"/>
    <w:rsid w:val="007A77CE"/>
    <w:rsid w:val="007B0491"/>
    <w:rsid w:val="007B419A"/>
    <w:rsid w:val="007B7A48"/>
    <w:rsid w:val="007B7C19"/>
    <w:rsid w:val="007C450F"/>
    <w:rsid w:val="007C619C"/>
    <w:rsid w:val="007D0A81"/>
    <w:rsid w:val="007D4CCF"/>
    <w:rsid w:val="007D4FAB"/>
    <w:rsid w:val="007D7223"/>
    <w:rsid w:val="007D7BD7"/>
    <w:rsid w:val="007E146D"/>
    <w:rsid w:val="007E1DE3"/>
    <w:rsid w:val="007E238E"/>
    <w:rsid w:val="007E40B6"/>
    <w:rsid w:val="007E4716"/>
    <w:rsid w:val="007E548A"/>
    <w:rsid w:val="007E5832"/>
    <w:rsid w:val="007E76B5"/>
    <w:rsid w:val="007E76C7"/>
    <w:rsid w:val="007F51C9"/>
    <w:rsid w:val="007F53DC"/>
    <w:rsid w:val="00803D8A"/>
    <w:rsid w:val="00804A64"/>
    <w:rsid w:val="0080521D"/>
    <w:rsid w:val="00805558"/>
    <w:rsid w:val="00805786"/>
    <w:rsid w:val="00807398"/>
    <w:rsid w:val="00812210"/>
    <w:rsid w:val="008127F8"/>
    <w:rsid w:val="0082205F"/>
    <w:rsid w:val="0082370D"/>
    <w:rsid w:val="00824137"/>
    <w:rsid w:val="008300FB"/>
    <w:rsid w:val="00831671"/>
    <w:rsid w:val="008337E3"/>
    <w:rsid w:val="00836FE0"/>
    <w:rsid w:val="008371DD"/>
    <w:rsid w:val="00837A9A"/>
    <w:rsid w:val="008439DB"/>
    <w:rsid w:val="008523D2"/>
    <w:rsid w:val="00854C8A"/>
    <w:rsid w:val="008550A2"/>
    <w:rsid w:val="008551A6"/>
    <w:rsid w:val="008555F6"/>
    <w:rsid w:val="00857F1C"/>
    <w:rsid w:val="00860A06"/>
    <w:rsid w:val="00861387"/>
    <w:rsid w:val="00861FB0"/>
    <w:rsid w:val="00862C11"/>
    <w:rsid w:val="008647E6"/>
    <w:rsid w:val="008662A9"/>
    <w:rsid w:val="00866D88"/>
    <w:rsid w:val="008671DD"/>
    <w:rsid w:val="00867620"/>
    <w:rsid w:val="0087065F"/>
    <w:rsid w:val="00870AB6"/>
    <w:rsid w:val="00870B16"/>
    <w:rsid w:val="00870B53"/>
    <w:rsid w:val="00870C20"/>
    <w:rsid w:val="00871F3C"/>
    <w:rsid w:val="008761B2"/>
    <w:rsid w:val="00881D4B"/>
    <w:rsid w:val="00881F51"/>
    <w:rsid w:val="00883E7E"/>
    <w:rsid w:val="00884061"/>
    <w:rsid w:val="00884544"/>
    <w:rsid w:val="00890A9B"/>
    <w:rsid w:val="00892F33"/>
    <w:rsid w:val="008932CB"/>
    <w:rsid w:val="00893964"/>
    <w:rsid w:val="00893A82"/>
    <w:rsid w:val="008962E9"/>
    <w:rsid w:val="00897DB2"/>
    <w:rsid w:val="008A0076"/>
    <w:rsid w:val="008A15C9"/>
    <w:rsid w:val="008A3851"/>
    <w:rsid w:val="008A50A0"/>
    <w:rsid w:val="008B606A"/>
    <w:rsid w:val="008B62CD"/>
    <w:rsid w:val="008B71A8"/>
    <w:rsid w:val="008C02BA"/>
    <w:rsid w:val="008C2EF8"/>
    <w:rsid w:val="008C5092"/>
    <w:rsid w:val="008C5FF3"/>
    <w:rsid w:val="008C6002"/>
    <w:rsid w:val="008D0E87"/>
    <w:rsid w:val="008D2A67"/>
    <w:rsid w:val="008D5103"/>
    <w:rsid w:val="008E1256"/>
    <w:rsid w:val="008E1B84"/>
    <w:rsid w:val="008E5722"/>
    <w:rsid w:val="008E62D0"/>
    <w:rsid w:val="008E6B07"/>
    <w:rsid w:val="008E76D8"/>
    <w:rsid w:val="008F0EB4"/>
    <w:rsid w:val="008F1654"/>
    <w:rsid w:val="008F2702"/>
    <w:rsid w:val="008F454A"/>
    <w:rsid w:val="008F4DBD"/>
    <w:rsid w:val="008F6E69"/>
    <w:rsid w:val="0090734C"/>
    <w:rsid w:val="00907FA4"/>
    <w:rsid w:val="00910181"/>
    <w:rsid w:val="0091055B"/>
    <w:rsid w:val="00910767"/>
    <w:rsid w:val="00910AD3"/>
    <w:rsid w:val="00914954"/>
    <w:rsid w:val="00915859"/>
    <w:rsid w:val="00915D7B"/>
    <w:rsid w:val="00916EFE"/>
    <w:rsid w:val="00917F6F"/>
    <w:rsid w:val="009200F0"/>
    <w:rsid w:val="009216C9"/>
    <w:rsid w:val="009222CC"/>
    <w:rsid w:val="00923735"/>
    <w:rsid w:val="009248F6"/>
    <w:rsid w:val="00924981"/>
    <w:rsid w:val="00925316"/>
    <w:rsid w:val="00925A23"/>
    <w:rsid w:val="00925C52"/>
    <w:rsid w:val="0092621E"/>
    <w:rsid w:val="0092669B"/>
    <w:rsid w:val="00927F9A"/>
    <w:rsid w:val="00931592"/>
    <w:rsid w:val="00931D5C"/>
    <w:rsid w:val="00932556"/>
    <w:rsid w:val="00934DE8"/>
    <w:rsid w:val="009379E7"/>
    <w:rsid w:val="00940075"/>
    <w:rsid w:val="00941B24"/>
    <w:rsid w:val="00942ACE"/>
    <w:rsid w:val="00946846"/>
    <w:rsid w:val="009478CF"/>
    <w:rsid w:val="00950CF8"/>
    <w:rsid w:val="009524A7"/>
    <w:rsid w:val="00953740"/>
    <w:rsid w:val="00956840"/>
    <w:rsid w:val="00956CC4"/>
    <w:rsid w:val="00957AC5"/>
    <w:rsid w:val="00963D2F"/>
    <w:rsid w:val="00965B78"/>
    <w:rsid w:val="0096763B"/>
    <w:rsid w:val="00974471"/>
    <w:rsid w:val="00974481"/>
    <w:rsid w:val="0097570A"/>
    <w:rsid w:val="0097589D"/>
    <w:rsid w:val="00975A69"/>
    <w:rsid w:val="009760C2"/>
    <w:rsid w:val="0097688E"/>
    <w:rsid w:val="00977DC2"/>
    <w:rsid w:val="00980AAC"/>
    <w:rsid w:val="00981BCC"/>
    <w:rsid w:val="00982E24"/>
    <w:rsid w:val="00983639"/>
    <w:rsid w:val="009837F0"/>
    <w:rsid w:val="0099074E"/>
    <w:rsid w:val="00992C15"/>
    <w:rsid w:val="009952F5"/>
    <w:rsid w:val="009A0137"/>
    <w:rsid w:val="009A2AD0"/>
    <w:rsid w:val="009A5496"/>
    <w:rsid w:val="009A5A23"/>
    <w:rsid w:val="009B2A28"/>
    <w:rsid w:val="009B4E90"/>
    <w:rsid w:val="009B516D"/>
    <w:rsid w:val="009B53A5"/>
    <w:rsid w:val="009B662C"/>
    <w:rsid w:val="009C1E19"/>
    <w:rsid w:val="009C2436"/>
    <w:rsid w:val="009C283D"/>
    <w:rsid w:val="009C5DBA"/>
    <w:rsid w:val="009C7D48"/>
    <w:rsid w:val="009D00D8"/>
    <w:rsid w:val="009D0255"/>
    <w:rsid w:val="009D13EE"/>
    <w:rsid w:val="009D1CBB"/>
    <w:rsid w:val="009D3443"/>
    <w:rsid w:val="009D65AA"/>
    <w:rsid w:val="009D7788"/>
    <w:rsid w:val="009E1CD8"/>
    <w:rsid w:val="009E3B36"/>
    <w:rsid w:val="009E4617"/>
    <w:rsid w:val="009E4B0D"/>
    <w:rsid w:val="009E7136"/>
    <w:rsid w:val="009F4F77"/>
    <w:rsid w:val="009F558D"/>
    <w:rsid w:val="009F6152"/>
    <w:rsid w:val="00A0112D"/>
    <w:rsid w:val="00A0169C"/>
    <w:rsid w:val="00A03281"/>
    <w:rsid w:val="00A03551"/>
    <w:rsid w:val="00A04C10"/>
    <w:rsid w:val="00A058CC"/>
    <w:rsid w:val="00A07E77"/>
    <w:rsid w:val="00A1076B"/>
    <w:rsid w:val="00A11D3F"/>
    <w:rsid w:val="00A14155"/>
    <w:rsid w:val="00A146D0"/>
    <w:rsid w:val="00A148DD"/>
    <w:rsid w:val="00A16DE8"/>
    <w:rsid w:val="00A24448"/>
    <w:rsid w:val="00A2537D"/>
    <w:rsid w:val="00A27942"/>
    <w:rsid w:val="00A3179F"/>
    <w:rsid w:val="00A32BD2"/>
    <w:rsid w:val="00A342E4"/>
    <w:rsid w:val="00A35D9E"/>
    <w:rsid w:val="00A36939"/>
    <w:rsid w:val="00A435B6"/>
    <w:rsid w:val="00A517E0"/>
    <w:rsid w:val="00A51E5C"/>
    <w:rsid w:val="00A520AC"/>
    <w:rsid w:val="00A52B23"/>
    <w:rsid w:val="00A5587C"/>
    <w:rsid w:val="00A624A3"/>
    <w:rsid w:val="00A632E6"/>
    <w:rsid w:val="00A6377D"/>
    <w:rsid w:val="00A64434"/>
    <w:rsid w:val="00A65CAA"/>
    <w:rsid w:val="00A66997"/>
    <w:rsid w:val="00A67238"/>
    <w:rsid w:val="00A709EE"/>
    <w:rsid w:val="00A7261D"/>
    <w:rsid w:val="00A74359"/>
    <w:rsid w:val="00A74BB7"/>
    <w:rsid w:val="00A80F5B"/>
    <w:rsid w:val="00A8637B"/>
    <w:rsid w:val="00A900DC"/>
    <w:rsid w:val="00A94337"/>
    <w:rsid w:val="00A95FF5"/>
    <w:rsid w:val="00A96BFC"/>
    <w:rsid w:val="00A97958"/>
    <w:rsid w:val="00AA0980"/>
    <w:rsid w:val="00AA12DA"/>
    <w:rsid w:val="00AA3872"/>
    <w:rsid w:val="00AA40B7"/>
    <w:rsid w:val="00AA5692"/>
    <w:rsid w:val="00AA5DE2"/>
    <w:rsid w:val="00AA756A"/>
    <w:rsid w:val="00AB1742"/>
    <w:rsid w:val="00AB1AE0"/>
    <w:rsid w:val="00AB2709"/>
    <w:rsid w:val="00AB3313"/>
    <w:rsid w:val="00AB35C6"/>
    <w:rsid w:val="00AB3D09"/>
    <w:rsid w:val="00AB4A9A"/>
    <w:rsid w:val="00AB65A7"/>
    <w:rsid w:val="00AB7402"/>
    <w:rsid w:val="00AB7C61"/>
    <w:rsid w:val="00AB7E02"/>
    <w:rsid w:val="00AC1476"/>
    <w:rsid w:val="00AC1EA6"/>
    <w:rsid w:val="00AC4A7B"/>
    <w:rsid w:val="00AC51E0"/>
    <w:rsid w:val="00AC573B"/>
    <w:rsid w:val="00AD1D89"/>
    <w:rsid w:val="00AD1F92"/>
    <w:rsid w:val="00AD53B8"/>
    <w:rsid w:val="00AD5785"/>
    <w:rsid w:val="00AD7344"/>
    <w:rsid w:val="00AE045B"/>
    <w:rsid w:val="00AE53EB"/>
    <w:rsid w:val="00AE66C0"/>
    <w:rsid w:val="00AF14D9"/>
    <w:rsid w:val="00AF1B44"/>
    <w:rsid w:val="00AF2AEA"/>
    <w:rsid w:val="00AF7703"/>
    <w:rsid w:val="00B0066E"/>
    <w:rsid w:val="00B008E6"/>
    <w:rsid w:val="00B01305"/>
    <w:rsid w:val="00B01595"/>
    <w:rsid w:val="00B022B9"/>
    <w:rsid w:val="00B02309"/>
    <w:rsid w:val="00B06720"/>
    <w:rsid w:val="00B10373"/>
    <w:rsid w:val="00B134DD"/>
    <w:rsid w:val="00B2097D"/>
    <w:rsid w:val="00B213BD"/>
    <w:rsid w:val="00B22817"/>
    <w:rsid w:val="00B22F52"/>
    <w:rsid w:val="00B238AB"/>
    <w:rsid w:val="00B2592A"/>
    <w:rsid w:val="00B268BC"/>
    <w:rsid w:val="00B30F99"/>
    <w:rsid w:val="00B34D70"/>
    <w:rsid w:val="00B34F60"/>
    <w:rsid w:val="00B408C0"/>
    <w:rsid w:val="00B40E6D"/>
    <w:rsid w:val="00B415C6"/>
    <w:rsid w:val="00B4780A"/>
    <w:rsid w:val="00B479A0"/>
    <w:rsid w:val="00B53A8E"/>
    <w:rsid w:val="00B53F92"/>
    <w:rsid w:val="00B54DC1"/>
    <w:rsid w:val="00B5566F"/>
    <w:rsid w:val="00B560D5"/>
    <w:rsid w:val="00B56578"/>
    <w:rsid w:val="00B569A3"/>
    <w:rsid w:val="00B56A6C"/>
    <w:rsid w:val="00B56B71"/>
    <w:rsid w:val="00B57B39"/>
    <w:rsid w:val="00B6093F"/>
    <w:rsid w:val="00B60AE9"/>
    <w:rsid w:val="00B61773"/>
    <w:rsid w:val="00B61A0B"/>
    <w:rsid w:val="00B6480B"/>
    <w:rsid w:val="00B66E96"/>
    <w:rsid w:val="00B67BD2"/>
    <w:rsid w:val="00B71302"/>
    <w:rsid w:val="00B71FB9"/>
    <w:rsid w:val="00B73479"/>
    <w:rsid w:val="00B7443B"/>
    <w:rsid w:val="00B8342D"/>
    <w:rsid w:val="00B854AA"/>
    <w:rsid w:val="00B8642B"/>
    <w:rsid w:val="00B86F03"/>
    <w:rsid w:val="00BA20D4"/>
    <w:rsid w:val="00BA50B8"/>
    <w:rsid w:val="00BA56DF"/>
    <w:rsid w:val="00BA57FE"/>
    <w:rsid w:val="00BA6516"/>
    <w:rsid w:val="00BA6CEE"/>
    <w:rsid w:val="00BB56ED"/>
    <w:rsid w:val="00BB77D0"/>
    <w:rsid w:val="00BC013C"/>
    <w:rsid w:val="00BC112F"/>
    <w:rsid w:val="00BC3641"/>
    <w:rsid w:val="00BC45B6"/>
    <w:rsid w:val="00BC509B"/>
    <w:rsid w:val="00BC6D27"/>
    <w:rsid w:val="00BD1BB2"/>
    <w:rsid w:val="00BD28F2"/>
    <w:rsid w:val="00BD362F"/>
    <w:rsid w:val="00BD3C58"/>
    <w:rsid w:val="00BD56D7"/>
    <w:rsid w:val="00BD697B"/>
    <w:rsid w:val="00BD7C16"/>
    <w:rsid w:val="00BE20BD"/>
    <w:rsid w:val="00BE2D82"/>
    <w:rsid w:val="00BE3E9C"/>
    <w:rsid w:val="00BF0469"/>
    <w:rsid w:val="00BF0CDF"/>
    <w:rsid w:val="00BF2277"/>
    <w:rsid w:val="00BF3FA7"/>
    <w:rsid w:val="00BF50A8"/>
    <w:rsid w:val="00BF6A4F"/>
    <w:rsid w:val="00C01BB7"/>
    <w:rsid w:val="00C03BD1"/>
    <w:rsid w:val="00C0443C"/>
    <w:rsid w:val="00C07230"/>
    <w:rsid w:val="00C10380"/>
    <w:rsid w:val="00C11B99"/>
    <w:rsid w:val="00C12ED6"/>
    <w:rsid w:val="00C143C7"/>
    <w:rsid w:val="00C15201"/>
    <w:rsid w:val="00C20C47"/>
    <w:rsid w:val="00C26C48"/>
    <w:rsid w:val="00C30EB1"/>
    <w:rsid w:val="00C31F7C"/>
    <w:rsid w:val="00C32BEC"/>
    <w:rsid w:val="00C3305D"/>
    <w:rsid w:val="00C34E72"/>
    <w:rsid w:val="00C4023B"/>
    <w:rsid w:val="00C43A52"/>
    <w:rsid w:val="00C44E22"/>
    <w:rsid w:val="00C47320"/>
    <w:rsid w:val="00C52BEC"/>
    <w:rsid w:val="00C52E19"/>
    <w:rsid w:val="00C56623"/>
    <w:rsid w:val="00C5680D"/>
    <w:rsid w:val="00C56D05"/>
    <w:rsid w:val="00C604EA"/>
    <w:rsid w:val="00C63192"/>
    <w:rsid w:val="00C668D2"/>
    <w:rsid w:val="00C674D6"/>
    <w:rsid w:val="00C70005"/>
    <w:rsid w:val="00C71FB8"/>
    <w:rsid w:val="00C72A74"/>
    <w:rsid w:val="00C7348F"/>
    <w:rsid w:val="00C73BD1"/>
    <w:rsid w:val="00C74041"/>
    <w:rsid w:val="00C743CE"/>
    <w:rsid w:val="00C745D0"/>
    <w:rsid w:val="00C75563"/>
    <w:rsid w:val="00C777E1"/>
    <w:rsid w:val="00C8207E"/>
    <w:rsid w:val="00C82C5D"/>
    <w:rsid w:val="00C871EC"/>
    <w:rsid w:val="00C87363"/>
    <w:rsid w:val="00C87FCC"/>
    <w:rsid w:val="00C9023E"/>
    <w:rsid w:val="00C91BF1"/>
    <w:rsid w:val="00C92035"/>
    <w:rsid w:val="00C92D49"/>
    <w:rsid w:val="00C930B5"/>
    <w:rsid w:val="00C94039"/>
    <w:rsid w:val="00C9490B"/>
    <w:rsid w:val="00C95B97"/>
    <w:rsid w:val="00C95F30"/>
    <w:rsid w:val="00C976C7"/>
    <w:rsid w:val="00CA0272"/>
    <w:rsid w:val="00CA050E"/>
    <w:rsid w:val="00CA42B0"/>
    <w:rsid w:val="00CA66BE"/>
    <w:rsid w:val="00CB093F"/>
    <w:rsid w:val="00CB1357"/>
    <w:rsid w:val="00CB21E7"/>
    <w:rsid w:val="00CB2BB4"/>
    <w:rsid w:val="00CB3931"/>
    <w:rsid w:val="00CB4791"/>
    <w:rsid w:val="00CB590C"/>
    <w:rsid w:val="00CB6757"/>
    <w:rsid w:val="00CC0950"/>
    <w:rsid w:val="00CC19ED"/>
    <w:rsid w:val="00CC4317"/>
    <w:rsid w:val="00CC6DAE"/>
    <w:rsid w:val="00CD175E"/>
    <w:rsid w:val="00CD211E"/>
    <w:rsid w:val="00CD4654"/>
    <w:rsid w:val="00CD7DFF"/>
    <w:rsid w:val="00CE08CE"/>
    <w:rsid w:val="00CE1B38"/>
    <w:rsid w:val="00CE6509"/>
    <w:rsid w:val="00CE6D3B"/>
    <w:rsid w:val="00CE7C28"/>
    <w:rsid w:val="00CF0714"/>
    <w:rsid w:val="00CF17D6"/>
    <w:rsid w:val="00CF51A3"/>
    <w:rsid w:val="00CF76DC"/>
    <w:rsid w:val="00D02453"/>
    <w:rsid w:val="00D0252A"/>
    <w:rsid w:val="00D03D48"/>
    <w:rsid w:val="00D070CA"/>
    <w:rsid w:val="00D121CA"/>
    <w:rsid w:val="00D1284C"/>
    <w:rsid w:val="00D130F2"/>
    <w:rsid w:val="00D146F6"/>
    <w:rsid w:val="00D16041"/>
    <w:rsid w:val="00D20A6A"/>
    <w:rsid w:val="00D21AB5"/>
    <w:rsid w:val="00D240F6"/>
    <w:rsid w:val="00D2777C"/>
    <w:rsid w:val="00D3195C"/>
    <w:rsid w:val="00D33150"/>
    <w:rsid w:val="00D34D54"/>
    <w:rsid w:val="00D37545"/>
    <w:rsid w:val="00D41154"/>
    <w:rsid w:val="00D45E0D"/>
    <w:rsid w:val="00D4670D"/>
    <w:rsid w:val="00D46CD6"/>
    <w:rsid w:val="00D47C8D"/>
    <w:rsid w:val="00D5031A"/>
    <w:rsid w:val="00D51968"/>
    <w:rsid w:val="00D51E44"/>
    <w:rsid w:val="00D5208C"/>
    <w:rsid w:val="00D534A1"/>
    <w:rsid w:val="00D53595"/>
    <w:rsid w:val="00D5390F"/>
    <w:rsid w:val="00D548B4"/>
    <w:rsid w:val="00D556DE"/>
    <w:rsid w:val="00D55B68"/>
    <w:rsid w:val="00D60905"/>
    <w:rsid w:val="00D61456"/>
    <w:rsid w:val="00D6153B"/>
    <w:rsid w:val="00D62444"/>
    <w:rsid w:val="00D65D9A"/>
    <w:rsid w:val="00D67E61"/>
    <w:rsid w:val="00D731AC"/>
    <w:rsid w:val="00D740BF"/>
    <w:rsid w:val="00D7483E"/>
    <w:rsid w:val="00D80449"/>
    <w:rsid w:val="00D805ED"/>
    <w:rsid w:val="00D808B8"/>
    <w:rsid w:val="00D83AB6"/>
    <w:rsid w:val="00D84335"/>
    <w:rsid w:val="00D847A0"/>
    <w:rsid w:val="00D85816"/>
    <w:rsid w:val="00D86564"/>
    <w:rsid w:val="00D87B15"/>
    <w:rsid w:val="00D91E92"/>
    <w:rsid w:val="00D92EA5"/>
    <w:rsid w:val="00D946D9"/>
    <w:rsid w:val="00D96559"/>
    <w:rsid w:val="00D96751"/>
    <w:rsid w:val="00D97325"/>
    <w:rsid w:val="00D97B42"/>
    <w:rsid w:val="00DA1B84"/>
    <w:rsid w:val="00DA23CC"/>
    <w:rsid w:val="00DA36B8"/>
    <w:rsid w:val="00DA43E2"/>
    <w:rsid w:val="00DA583D"/>
    <w:rsid w:val="00DA71CF"/>
    <w:rsid w:val="00DA78E6"/>
    <w:rsid w:val="00DB0BB2"/>
    <w:rsid w:val="00DB14FE"/>
    <w:rsid w:val="00DB35A1"/>
    <w:rsid w:val="00DB49D5"/>
    <w:rsid w:val="00DB4BA7"/>
    <w:rsid w:val="00DB5ABE"/>
    <w:rsid w:val="00DB7F06"/>
    <w:rsid w:val="00DC0099"/>
    <w:rsid w:val="00DC107E"/>
    <w:rsid w:val="00DC18A3"/>
    <w:rsid w:val="00DC3706"/>
    <w:rsid w:val="00DC3B58"/>
    <w:rsid w:val="00DC5498"/>
    <w:rsid w:val="00DD1811"/>
    <w:rsid w:val="00DD2D31"/>
    <w:rsid w:val="00DD6112"/>
    <w:rsid w:val="00DE0F1B"/>
    <w:rsid w:val="00DE1C8B"/>
    <w:rsid w:val="00DE2D4F"/>
    <w:rsid w:val="00DE2EBC"/>
    <w:rsid w:val="00DE3EE1"/>
    <w:rsid w:val="00DE58BD"/>
    <w:rsid w:val="00DE592F"/>
    <w:rsid w:val="00DE601E"/>
    <w:rsid w:val="00DF1702"/>
    <w:rsid w:val="00DF33CC"/>
    <w:rsid w:val="00DF5DDC"/>
    <w:rsid w:val="00DF6507"/>
    <w:rsid w:val="00E00FE5"/>
    <w:rsid w:val="00E0173A"/>
    <w:rsid w:val="00E051A4"/>
    <w:rsid w:val="00E05298"/>
    <w:rsid w:val="00E054B6"/>
    <w:rsid w:val="00E065DC"/>
    <w:rsid w:val="00E077AC"/>
    <w:rsid w:val="00E07C20"/>
    <w:rsid w:val="00E11FEB"/>
    <w:rsid w:val="00E1293A"/>
    <w:rsid w:val="00E12B27"/>
    <w:rsid w:val="00E14582"/>
    <w:rsid w:val="00E17594"/>
    <w:rsid w:val="00E24584"/>
    <w:rsid w:val="00E276E5"/>
    <w:rsid w:val="00E329DD"/>
    <w:rsid w:val="00E35D1B"/>
    <w:rsid w:val="00E36BAB"/>
    <w:rsid w:val="00E41703"/>
    <w:rsid w:val="00E427FF"/>
    <w:rsid w:val="00E44BAA"/>
    <w:rsid w:val="00E4520C"/>
    <w:rsid w:val="00E452EE"/>
    <w:rsid w:val="00E5405B"/>
    <w:rsid w:val="00E552BC"/>
    <w:rsid w:val="00E56A03"/>
    <w:rsid w:val="00E57E98"/>
    <w:rsid w:val="00E6005E"/>
    <w:rsid w:val="00E6704E"/>
    <w:rsid w:val="00E71FBA"/>
    <w:rsid w:val="00E75FAA"/>
    <w:rsid w:val="00E80C66"/>
    <w:rsid w:val="00E81A4D"/>
    <w:rsid w:val="00E81CFC"/>
    <w:rsid w:val="00E84A10"/>
    <w:rsid w:val="00E9425C"/>
    <w:rsid w:val="00E951DA"/>
    <w:rsid w:val="00EA1EA1"/>
    <w:rsid w:val="00EA3722"/>
    <w:rsid w:val="00EA3CBB"/>
    <w:rsid w:val="00EA404B"/>
    <w:rsid w:val="00EA51EC"/>
    <w:rsid w:val="00EA745B"/>
    <w:rsid w:val="00EB1334"/>
    <w:rsid w:val="00EB144E"/>
    <w:rsid w:val="00EB2F3A"/>
    <w:rsid w:val="00EB3D87"/>
    <w:rsid w:val="00EB562D"/>
    <w:rsid w:val="00EB5A64"/>
    <w:rsid w:val="00EB671C"/>
    <w:rsid w:val="00EB7423"/>
    <w:rsid w:val="00EB7C14"/>
    <w:rsid w:val="00EC1AB8"/>
    <w:rsid w:val="00EC2637"/>
    <w:rsid w:val="00EC3FBA"/>
    <w:rsid w:val="00EC4AED"/>
    <w:rsid w:val="00EC4E1C"/>
    <w:rsid w:val="00EC6032"/>
    <w:rsid w:val="00EC7C0D"/>
    <w:rsid w:val="00ED0D0D"/>
    <w:rsid w:val="00ED1525"/>
    <w:rsid w:val="00ED179F"/>
    <w:rsid w:val="00ED2F37"/>
    <w:rsid w:val="00ED5F08"/>
    <w:rsid w:val="00ED7C60"/>
    <w:rsid w:val="00EE03DB"/>
    <w:rsid w:val="00EE100E"/>
    <w:rsid w:val="00EE10A6"/>
    <w:rsid w:val="00EE1593"/>
    <w:rsid w:val="00EE3637"/>
    <w:rsid w:val="00EE3D91"/>
    <w:rsid w:val="00EE470A"/>
    <w:rsid w:val="00EE7C26"/>
    <w:rsid w:val="00EF235D"/>
    <w:rsid w:val="00EF5A9E"/>
    <w:rsid w:val="00F0016A"/>
    <w:rsid w:val="00F001D9"/>
    <w:rsid w:val="00F01094"/>
    <w:rsid w:val="00F01398"/>
    <w:rsid w:val="00F03557"/>
    <w:rsid w:val="00F03F1D"/>
    <w:rsid w:val="00F05ED0"/>
    <w:rsid w:val="00F10039"/>
    <w:rsid w:val="00F116AB"/>
    <w:rsid w:val="00F12273"/>
    <w:rsid w:val="00F12600"/>
    <w:rsid w:val="00F1726A"/>
    <w:rsid w:val="00F206C9"/>
    <w:rsid w:val="00F20ACA"/>
    <w:rsid w:val="00F239E9"/>
    <w:rsid w:val="00F2432F"/>
    <w:rsid w:val="00F25858"/>
    <w:rsid w:val="00F2627A"/>
    <w:rsid w:val="00F26E71"/>
    <w:rsid w:val="00F27BC8"/>
    <w:rsid w:val="00F31095"/>
    <w:rsid w:val="00F32C25"/>
    <w:rsid w:val="00F32D73"/>
    <w:rsid w:val="00F35904"/>
    <w:rsid w:val="00F36877"/>
    <w:rsid w:val="00F41B78"/>
    <w:rsid w:val="00F446DF"/>
    <w:rsid w:val="00F4538C"/>
    <w:rsid w:val="00F46EFC"/>
    <w:rsid w:val="00F50BD9"/>
    <w:rsid w:val="00F50FE9"/>
    <w:rsid w:val="00F54AF8"/>
    <w:rsid w:val="00F54C90"/>
    <w:rsid w:val="00F552A7"/>
    <w:rsid w:val="00F55D4D"/>
    <w:rsid w:val="00F57EB2"/>
    <w:rsid w:val="00F606A9"/>
    <w:rsid w:val="00F62493"/>
    <w:rsid w:val="00F626EC"/>
    <w:rsid w:val="00F6273F"/>
    <w:rsid w:val="00F63235"/>
    <w:rsid w:val="00F64D90"/>
    <w:rsid w:val="00F64EF0"/>
    <w:rsid w:val="00F66E0E"/>
    <w:rsid w:val="00F70D5C"/>
    <w:rsid w:val="00F72795"/>
    <w:rsid w:val="00F766DB"/>
    <w:rsid w:val="00F77BF7"/>
    <w:rsid w:val="00F77F52"/>
    <w:rsid w:val="00F8176C"/>
    <w:rsid w:val="00F84A7C"/>
    <w:rsid w:val="00F86412"/>
    <w:rsid w:val="00F86820"/>
    <w:rsid w:val="00F912D1"/>
    <w:rsid w:val="00F938F6"/>
    <w:rsid w:val="00F95716"/>
    <w:rsid w:val="00FA35A5"/>
    <w:rsid w:val="00FA3DB5"/>
    <w:rsid w:val="00FA6F5A"/>
    <w:rsid w:val="00FA753E"/>
    <w:rsid w:val="00FA7A87"/>
    <w:rsid w:val="00FB0118"/>
    <w:rsid w:val="00FB321C"/>
    <w:rsid w:val="00FB3490"/>
    <w:rsid w:val="00FB4D35"/>
    <w:rsid w:val="00FB7FE8"/>
    <w:rsid w:val="00FC2A4B"/>
    <w:rsid w:val="00FC3889"/>
    <w:rsid w:val="00FC5717"/>
    <w:rsid w:val="00FC64CB"/>
    <w:rsid w:val="00FC66DE"/>
    <w:rsid w:val="00FC6F0C"/>
    <w:rsid w:val="00FC7533"/>
    <w:rsid w:val="00FD0748"/>
    <w:rsid w:val="00FD0B64"/>
    <w:rsid w:val="00FD290C"/>
    <w:rsid w:val="00FD297E"/>
    <w:rsid w:val="00FD2FDE"/>
    <w:rsid w:val="00FD3048"/>
    <w:rsid w:val="00FD3D36"/>
    <w:rsid w:val="00FD492C"/>
    <w:rsid w:val="00FD4F47"/>
    <w:rsid w:val="00FD6C80"/>
    <w:rsid w:val="00FD7165"/>
    <w:rsid w:val="00FE45A0"/>
    <w:rsid w:val="00FF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7E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647E6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647E6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647E6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647E6"/>
    <w:rPr>
      <w:rFonts w:ascii="Times New Roman" w:hAnsi="Times New Roman" w:cs="Times New Roman"/>
      <w:b/>
      <w:sz w:val="20"/>
      <w:szCs w:val="20"/>
    </w:rPr>
  </w:style>
  <w:style w:type="paragraph" w:styleId="a3">
    <w:name w:val="No Spacing"/>
    <w:uiPriority w:val="99"/>
    <w:qFormat/>
    <w:rsid w:val="008647E6"/>
    <w:rPr>
      <w:sz w:val="22"/>
      <w:szCs w:val="22"/>
    </w:rPr>
  </w:style>
  <w:style w:type="paragraph" w:styleId="a4">
    <w:name w:val="List Paragraph"/>
    <w:basedOn w:val="a"/>
    <w:uiPriority w:val="99"/>
    <w:qFormat/>
    <w:rsid w:val="008647E6"/>
    <w:pPr>
      <w:ind w:left="720"/>
      <w:contextualSpacing/>
    </w:pPr>
  </w:style>
  <w:style w:type="paragraph" w:styleId="a5">
    <w:name w:val="Normal (Web)"/>
    <w:basedOn w:val="a"/>
    <w:uiPriority w:val="99"/>
    <w:semiHidden/>
    <w:rsid w:val="005102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rsid w:val="0051023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5102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06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693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2781</Words>
  <Characters>15855</Characters>
  <Application>Microsoft Office Word</Application>
  <DocSecurity>0</DocSecurity>
  <Lines>132</Lines>
  <Paragraphs>37</Paragraphs>
  <ScaleCrop>false</ScaleCrop>
  <Company>Pirated Aliance</Company>
  <LinksUpToDate>false</LinksUpToDate>
  <CharactersWithSpaces>18599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User</cp:lastModifiedBy>
  <cp:revision>2</cp:revision>
  <dcterms:created xsi:type="dcterms:W3CDTF">2016-12-27T06:44:00Z</dcterms:created>
  <dcterms:modified xsi:type="dcterms:W3CDTF">2016-12-27T06:44:00Z</dcterms:modified>
</cp:coreProperties>
</file>