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Доклад об осуществлении муниципального контроля за 2021 год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1.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Состояние нормативно-правового регулирования в</w:t>
      </w:r>
      <w:r w:rsidR="004C4578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соответствующей сфере деятельности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>Настоящий доклад подготовлен 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5 апреля 2010 года №215 «Об утверждении правил подготовки докладов об осуществлении государственного контроля</w:t>
      </w:r>
      <w:proofErr w:type="gramEnd"/>
      <w:r w:rsidRPr="004E69CB">
        <w:rPr>
          <w:color w:val="000000"/>
        </w:rPr>
        <w:t xml:space="preserve"> (надзора), муниципального контроля в соответствующих сферах деятельности и об эффективности такого контроля (надзора)».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утверждены следующие направления муниципального контроля: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- осуществление муниципального контроля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Перечень нормативных правовых актов, регламентирующих осуществление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Конституция Российской Федерации;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Кодекс Российской Федерации об административных правонарушениях от 30 декабря 2001г. №195-ФЗ;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6 октября 2003г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№131-ФЗ «Об общих принципах организации местного самоуправления в Российской Федерации»;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31 июля 2020г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№248-ФЗ «О государственном контроле (надзоре) и муниципальном контроле в Российской Федерации»,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Федеральный закон от 2 мая 2006г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№59-ФЗ «О порядке рассмотрения обращений граждан»;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16 июля 2009г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№584 «Об уведомительном порядке начала осуществления </w:t>
      </w:r>
      <w:proofErr w:type="gramStart"/>
      <w:r w:rsidRPr="004E69CB">
        <w:rPr>
          <w:color w:val="000000"/>
        </w:rPr>
        <w:t>отдельных</w:t>
      </w:r>
      <w:proofErr w:type="gramEnd"/>
      <w:r w:rsidRPr="004E69CB">
        <w:rPr>
          <w:color w:val="000000"/>
        </w:rPr>
        <w:t xml:space="preserve"> видом предпринимательской деятельности»;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5 апреля 2010г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30 июня 2010г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4E69CB">
        <w:rPr>
          <w:color w:val="000000"/>
        </w:rPr>
        <w:t>контроля ежегодных планов проведения плановых проверок юридических лиц</w:t>
      </w:r>
      <w:proofErr w:type="gramEnd"/>
      <w:r w:rsidRPr="004E69CB">
        <w:rPr>
          <w:color w:val="000000"/>
        </w:rPr>
        <w:t xml:space="preserve"> и индивидуальных предпринимателей»;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Российской Федерации от 16 мая 2011г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приказ Министерства экономического развития Российской Федерации от 30 апреля 2009г</w:t>
      </w:r>
      <w:r w:rsidR="004C4578" w:rsidRPr="004E69CB">
        <w:rPr>
          <w:color w:val="000000"/>
        </w:rPr>
        <w:t>.</w:t>
      </w:r>
      <w:r w:rsidRPr="004E69CB">
        <w:rPr>
          <w:color w:val="000000"/>
        </w:rPr>
        <w:t xml:space="preserve">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 xml:space="preserve">постановление Правительства Российской Федерации от 18 апреля 2016г. №323 «О направлении запроса и получении на безвозмездной основе, в том числе в электронной форме, документов и (или) информации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</w:t>
      </w:r>
      <w:r w:rsidRPr="004E69CB">
        <w:rPr>
          <w:color w:val="000000"/>
        </w:rPr>
        <w:lastRenderedPageBreak/>
        <w:t>распоряжении которых находятся эти</w:t>
      </w:r>
      <w:proofErr w:type="gramEnd"/>
      <w:r w:rsidRPr="004E69CB">
        <w:rPr>
          <w:color w:val="000000"/>
        </w:rPr>
        <w:t xml:space="preserve"> документы и (или) информация, в рамках межведомственного информационного взаимодействия»;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постановление Правительства РФ от 10 февраля 2017г. №166 «Об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>Устав муниципального образования «</w:t>
      </w:r>
      <w:r w:rsidR="0079489C">
        <w:t>Уланковский</w:t>
      </w:r>
      <w:r w:rsidRPr="004E69CB">
        <w:t xml:space="preserve"> сельсовет» </w:t>
      </w:r>
      <w:r w:rsidR="004C4578" w:rsidRPr="004E69CB">
        <w:t>Суджанского</w:t>
      </w:r>
      <w:r w:rsidRPr="004E69CB">
        <w:t xml:space="preserve"> района Курской области</w:t>
      </w:r>
    </w:p>
    <w:p w:rsidR="006D7F5F" w:rsidRPr="008117FD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 xml:space="preserve">постановление Администрации </w:t>
      </w:r>
      <w:r w:rsidR="0079489C">
        <w:t>Уланковского</w:t>
      </w:r>
      <w:r w:rsidRPr="004E69CB">
        <w:t xml:space="preserve"> сельсовета </w:t>
      </w:r>
      <w:r w:rsidR="004C4578" w:rsidRPr="004E69CB">
        <w:t>Суджанского</w:t>
      </w:r>
      <w:r w:rsidRPr="004E69CB">
        <w:t xml:space="preserve"> района Курской области </w:t>
      </w:r>
      <w:r w:rsidRPr="008117FD">
        <w:t xml:space="preserve">от </w:t>
      </w:r>
      <w:r w:rsidR="003437E4" w:rsidRPr="008117FD">
        <w:t>02.08</w:t>
      </w:r>
      <w:r w:rsidR="00970DE2" w:rsidRPr="008117FD">
        <w:t>.2019 года №5</w:t>
      </w:r>
      <w:r w:rsidR="003437E4" w:rsidRPr="008117FD">
        <w:t>4</w:t>
      </w:r>
      <w:r w:rsidR="00970DE2" w:rsidRPr="008117FD">
        <w:t xml:space="preserve"> </w:t>
      </w:r>
      <w:r w:rsidRPr="008117FD">
        <w:t xml:space="preserve">«Об утверждении Административного регламента Администрации </w:t>
      </w:r>
      <w:r w:rsidR="0079489C" w:rsidRPr="008117FD">
        <w:t>Уланковского</w:t>
      </w:r>
      <w:r w:rsidRPr="008117FD">
        <w:t xml:space="preserve"> сельсовета </w:t>
      </w:r>
      <w:r w:rsidR="004C4578" w:rsidRPr="008117FD">
        <w:t>Суджанского</w:t>
      </w:r>
      <w:r w:rsidRPr="008117FD">
        <w:t xml:space="preserve"> района Курской области по исполнению муниципальной функции «Осуществление муниципального </w:t>
      </w:r>
      <w:proofErr w:type="gramStart"/>
      <w:r w:rsidRPr="008117FD">
        <w:t>контроля за</w:t>
      </w:r>
      <w:proofErr w:type="gramEnd"/>
      <w:r w:rsidRPr="008117FD">
        <w:t xml:space="preserve"> соблюдением Правил благоустройства на территории муниципального образования «</w:t>
      </w:r>
      <w:r w:rsidR="0079489C" w:rsidRPr="008117FD">
        <w:t>Уланковский</w:t>
      </w:r>
      <w:r w:rsidRPr="008117FD">
        <w:t xml:space="preserve"> сельсовет» </w:t>
      </w:r>
      <w:r w:rsidR="004C4578" w:rsidRPr="008117FD">
        <w:t>Суджанского</w:t>
      </w:r>
      <w:r w:rsidRPr="008117FD">
        <w:t xml:space="preserve"> района Курской области»;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8117FD">
        <w:t xml:space="preserve">решение Собрание депутатов </w:t>
      </w:r>
      <w:r w:rsidR="0079489C" w:rsidRPr="008117FD">
        <w:t>Уланковского</w:t>
      </w:r>
      <w:r w:rsidRPr="008117FD">
        <w:t xml:space="preserve"> сельсовета </w:t>
      </w:r>
      <w:r w:rsidR="004C4578" w:rsidRPr="008117FD">
        <w:t>Суджанского</w:t>
      </w:r>
      <w:r w:rsidRPr="008117FD">
        <w:t xml:space="preserve"> района Курской области от </w:t>
      </w:r>
      <w:r w:rsidR="008117FD" w:rsidRPr="008117FD">
        <w:t>30.05.2016года №28</w:t>
      </w:r>
      <w:r w:rsidRPr="004E69CB">
        <w:t xml:space="preserve"> «Об утверждении Правил благоустройства территории </w:t>
      </w:r>
      <w:r w:rsidR="0079489C">
        <w:t>Уланковского</w:t>
      </w:r>
      <w:r w:rsidRPr="004E69CB">
        <w:t xml:space="preserve"> сельсовета </w:t>
      </w:r>
      <w:r w:rsidR="004C4578" w:rsidRPr="004E69CB">
        <w:t>Суджанского</w:t>
      </w:r>
      <w:r w:rsidRPr="004E69CB">
        <w:t xml:space="preserve"> района Курской области» (с изменениями и дополнениями);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</w:pPr>
      <w:r w:rsidRPr="004E69CB">
        <w:t xml:space="preserve">решение Собрания депутатов </w:t>
      </w:r>
      <w:r w:rsidR="0079489C">
        <w:t>Уланковского</w:t>
      </w:r>
      <w:r w:rsidRPr="004E69CB">
        <w:t xml:space="preserve"> сельсовета </w:t>
      </w:r>
      <w:r w:rsidR="004C4578" w:rsidRPr="004E69CB">
        <w:t>Суджанского</w:t>
      </w:r>
      <w:r w:rsidRPr="004E69CB">
        <w:t xml:space="preserve"> района Курской области от</w:t>
      </w:r>
      <w:r w:rsidR="008117FD">
        <w:t xml:space="preserve"> </w:t>
      </w:r>
      <w:r w:rsidR="008117FD" w:rsidRPr="008117FD">
        <w:t xml:space="preserve">15.11.2021 года </w:t>
      </w:r>
      <w:r w:rsidRPr="008117FD">
        <w:t xml:space="preserve"> </w:t>
      </w:r>
      <w:r w:rsidR="008117FD" w:rsidRPr="008117FD">
        <w:t xml:space="preserve"> №4/13</w:t>
      </w:r>
      <w:r w:rsidR="004E69CB" w:rsidRPr="008117FD">
        <w:t>-7</w:t>
      </w:r>
      <w:r w:rsidR="004E69CB" w:rsidRPr="004E69CB">
        <w:t xml:space="preserve"> </w:t>
      </w:r>
      <w:r w:rsidRPr="004E69CB">
        <w:t>«Об утверждении Положения о муниципальном контроле в сфере благоустройства на территории муниципального образования «</w:t>
      </w:r>
      <w:r w:rsidR="0079489C">
        <w:t>Уланковский</w:t>
      </w:r>
      <w:r w:rsidRPr="004E69CB">
        <w:t xml:space="preserve"> сельсовет» </w:t>
      </w:r>
      <w:r w:rsidR="004C4578" w:rsidRPr="004E69CB">
        <w:t>Суджанского</w:t>
      </w:r>
      <w:r w:rsidRPr="004E69CB">
        <w:t xml:space="preserve"> района Курской области»;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иные правовые акты Российской Федерации, Курской области, органов местного самоуправления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сельсовета.</w:t>
      </w:r>
    </w:p>
    <w:p w:rsidR="004E69CB" w:rsidRPr="004E69CB" w:rsidRDefault="006D7F5F" w:rsidP="004E6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Все муниципальные правовые акты, регламентирующие осуществление муниципального контроля, а также устанавливающие обязательные требования, соблюдение которых является предметом такого контроля, прошли антикоррупционную экспертизу (признаков коррупционности не выявлено), доступны для юридических лиц, физических лиц и индивидуальных предпринимателей в свободном доступе на официальном сайте муниципального образования </w:t>
      </w:r>
      <w:r w:rsidRPr="008117FD">
        <w:rPr>
          <w:rFonts w:ascii="Times New Roman" w:hAnsi="Times New Roman" w:cs="Times New Roman"/>
          <w:sz w:val="24"/>
          <w:szCs w:val="24"/>
        </w:rPr>
        <w:t>«</w:t>
      </w:r>
      <w:r w:rsidR="0079489C" w:rsidRPr="008117FD">
        <w:rPr>
          <w:rFonts w:ascii="Times New Roman" w:hAnsi="Times New Roman" w:cs="Times New Roman"/>
          <w:sz w:val="24"/>
          <w:szCs w:val="24"/>
        </w:rPr>
        <w:t>Уланковский</w:t>
      </w:r>
      <w:r w:rsidR="004E69CB"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сельсовет»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«Интернет» (</w:t>
      </w:r>
      <w:hyperlink r:id="rId4" w:history="1">
        <w:proofErr w:type="gramEnd"/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gramStart"/>
        <w:r w:rsidR="0079489C">
          <w:rPr>
            <w:rStyle w:val="a5"/>
            <w:rFonts w:ascii="Times New Roman" w:hAnsi="Times New Roman" w:cs="Times New Roman"/>
            <w:sz w:val="24"/>
            <w:szCs w:val="24"/>
          </w:rPr>
          <w:t>Уланковский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-сельсовет.рф</w:t>
        </w:r>
      </w:hyperlink>
      <w:r w:rsidR="004E69CB" w:rsidRPr="004E69C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2.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Организация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Муниципальный контроль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В 2021 году орган, уполномоченный на осуществление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области, - Администрация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Функции, порядок деятельности должностных лиц Администрации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области, уполномоченных на осуществление муниципального контроля, их полномочия устанавливаются муниципальными правовыми актами, принимаемыми органами местного самоуправления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Муниципальный контроль 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осуществляется должностными лицами Администрации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в соответствии с административным регламентом по исполнению муниципальной функции осуществления муниципального контроля в сфере благоустройства.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lastRenderedPageBreak/>
        <w:t>При осуществлении муниципального контроля муниципальный инспектор: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1) проводит плановые проверки и внеплановые проверки юридических лиц, индивидуальных предпринимателей;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2) проводит проверки в отношении физических лиц;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3) соблюдает при исполнении должностных обязанностей права и законные интересы граждан и организаций;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4) соблюдает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5) проводит проверки только во время исполнения служебных обязанностей, выездные проверки – только при предъявлении служебного удостоверения, копии распоряжения руководителя о проведении проверки;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6) выдает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7) составляет протоколы об административных правонарушениях, связанных с нарушениями обязательных требований, и принимать меры по предотвращению таких нарушений;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8) осуществляет иные полномочия, предусмотренные федеральными законами, законами Курской области и нормативными правовыми актами органов местного самоуправления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Функции по осуществлению муниципального контроля подведомственными органам местного самоуправления организациями не осуществлялись.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привлекались.</w:t>
      </w:r>
    </w:p>
    <w:p w:rsidR="004E69CB" w:rsidRP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rStyle w:val="a4"/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3.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Финансовое и кадровое обеспечение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Финансовое обеспечение исполнения функции по осуществлению муниципального контроля в сфере благоустройства осуществляется за счет средств бюджета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Штатная численность работников, выполняющих работу по муниципальному контролю в 2021 году, установлена нормативно-правовыми актами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(лица</w:t>
      </w:r>
      <w:r w:rsidR="004E69CB" w:rsidRPr="004E69CB">
        <w:rPr>
          <w:color w:val="000000"/>
        </w:rPr>
        <w:t>,</w:t>
      </w:r>
      <w:r w:rsidRPr="004E69CB">
        <w:rPr>
          <w:color w:val="000000"/>
        </w:rPr>
        <w:t xml:space="preserve"> уполномоченные на осуществление муниципального контроля).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Должностные лица, уполномоченные на осуществление муниципального контроля, имеют высшее образование. Мероприятия по повышению квалификации специалистов по муниципальному контролю в 2021 году не проводились.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Эксперты и представители экспертных организаций к проведению мероприятий по контролю не привлекались.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4.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Проведение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 xml:space="preserve">В течение 2021 года должностными лицами, уполномоченными на осуществление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области, мероприятия по осуществлению муниципального контроля в сфере благоустройства на территории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 </w:t>
      </w:r>
      <w:r w:rsidR="004C4578" w:rsidRPr="004E69CB">
        <w:rPr>
          <w:color w:val="000000"/>
        </w:rPr>
        <w:t>Суджанского</w:t>
      </w:r>
      <w:r w:rsidRPr="004E69CB">
        <w:rPr>
          <w:color w:val="000000"/>
        </w:rPr>
        <w:t xml:space="preserve"> района Курской области в рамках реализации Федерального закона от 26 декабря 2008г</w:t>
      </w:r>
      <w:r w:rsidR="004E69CB" w:rsidRPr="004E69CB">
        <w:rPr>
          <w:color w:val="000000"/>
        </w:rPr>
        <w:t>.</w:t>
      </w:r>
      <w:r w:rsidRPr="004E69CB">
        <w:rPr>
          <w:color w:val="000000"/>
        </w:rPr>
        <w:t xml:space="preserve"> №294-ФЗ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4E69CB">
        <w:rPr>
          <w:color w:val="000000"/>
        </w:rPr>
        <w:t xml:space="preserve"> (надзора) и муниципального контроля» не проводились</w:t>
      </w:r>
      <w:r w:rsidRPr="004E69CB">
        <w:rPr>
          <w:rStyle w:val="a4"/>
          <w:color w:val="000000"/>
        </w:rPr>
        <w:t>.</w:t>
      </w:r>
    </w:p>
    <w:p w:rsidR="004E69CB" w:rsidRPr="004E69CB" w:rsidRDefault="004E69CB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lastRenderedPageBreak/>
        <w:t>Раздел 5.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Действия органов муниципального контроля по пресечению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нарушений обязательных требований и (или) устранению последствий таких нарушений</w:t>
      </w:r>
    </w:p>
    <w:p w:rsidR="006D7F5F" w:rsidRPr="004E69CB" w:rsidRDefault="006D7F5F" w:rsidP="004E69C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69CB">
        <w:rPr>
          <w:rFonts w:ascii="Times New Roman" w:hAnsi="Times New Roman" w:cs="Times New Roman"/>
          <w:color w:val="000000"/>
          <w:sz w:val="24"/>
          <w:szCs w:val="24"/>
        </w:rPr>
        <w:t>На официальном сайте муниципального образования «</w:t>
      </w:r>
      <w:r w:rsidR="0079489C">
        <w:rPr>
          <w:rFonts w:ascii="Times New Roman" w:hAnsi="Times New Roman" w:cs="Times New Roman"/>
          <w:color w:val="000000"/>
          <w:sz w:val="24"/>
          <w:szCs w:val="24"/>
        </w:rPr>
        <w:t>Уланковский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в информационно-телекоммуникационной сети «Интернет» (</w:t>
      </w:r>
      <w:hyperlink r:id="rId5" w:history="1">
        <w:proofErr w:type="gramEnd"/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gramStart"/>
        <w:r w:rsidR="0079489C">
          <w:rPr>
            <w:rStyle w:val="a5"/>
            <w:rFonts w:ascii="Times New Roman" w:hAnsi="Times New Roman" w:cs="Times New Roman"/>
            <w:sz w:val="24"/>
            <w:szCs w:val="24"/>
          </w:rPr>
          <w:t>Уланковский</w:t>
        </w:r>
        <w:r w:rsidR="004E69CB" w:rsidRPr="004E69CB">
          <w:rPr>
            <w:rStyle w:val="a5"/>
            <w:rFonts w:ascii="Times New Roman" w:hAnsi="Times New Roman" w:cs="Times New Roman"/>
            <w:sz w:val="24"/>
            <w:szCs w:val="24"/>
          </w:rPr>
          <w:t>-сельсовет.рф</w:t>
        </w:r>
      </w:hyperlink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) в подразделе «Муниципальный контроль» раздела «Муниципальные правовые акты» размещены нормативно-правовые акты, в соответствии с которыми осуществляется муниципальный контроль на территории </w:t>
      </w:r>
      <w:r w:rsidR="0079489C">
        <w:rPr>
          <w:rFonts w:ascii="Times New Roman" w:hAnsi="Times New Roman" w:cs="Times New Roman"/>
          <w:color w:val="000000"/>
          <w:sz w:val="24"/>
          <w:szCs w:val="24"/>
        </w:rPr>
        <w:t>Уланковского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r w:rsidR="004C4578" w:rsidRPr="004E69CB">
        <w:rPr>
          <w:rFonts w:ascii="Times New Roman" w:hAnsi="Times New Roman" w:cs="Times New Roman"/>
          <w:color w:val="000000"/>
          <w:sz w:val="24"/>
          <w:szCs w:val="24"/>
        </w:rPr>
        <w:t>Суджанского</w:t>
      </w:r>
      <w:r w:rsidRPr="004E69CB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</w:t>
      </w:r>
      <w:proofErr w:type="gramEnd"/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6.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Анализ и оценка эффективности муниципального 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4E69CB">
        <w:rPr>
          <w:color w:val="000000"/>
        </w:rPr>
        <w:t>В 2021 году муниципальный контроль в отношении юридических лиц и индивидуальных предпринимателей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не проводился,</w:t>
      </w:r>
      <w:r w:rsidR="004E69CB" w:rsidRPr="004E69CB">
        <w:rPr>
          <w:color w:val="000000"/>
        </w:rPr>
        <w:t xml:space="preserve"> </w:t>
      </w:r>
      <w:r w:rsidRPr="004E69CB">
        <w:rPr>
          <w:rStyle w:val="a4"/>
          <w:color w:val="000000"/>
          <w:u w:val="single"/>
        </w:rPr>
        <w:t>в связи с вступлением в силу с 31 июля 2020 года Федерального закона № 248-ФЗ «О государственном контроле (надзоре) и муниципальном</w:t>
      </w:r>
      <w:proofErr w:type="gramEnd"/>
      <w:r w:rsidRPr="004E69CB">
        <w:rPr>
          <w:rStyle w:val="a4"/>
          <w:color w:val="000000"/>
          <w:u w:val="single"/>
        </w:rPr>
        <w:t xml:space="preserve"> </w:t>
      </w:r>
      <w:proofErr w:type="gramStart"/>
      <w:r w:rsidRPr="004E69CB">
        <w:rPr>
          <w:rStyle w:val="a4"/>
          <w:color w:val="000000"/>
          <w:u w:val="single"/>
        </w:rPr>
        <w:t>контроле</w:t>
      </w:r>
      <w:proofErr w:type="gramEnd"/>
      <w:r w:rsidRPr="004E69CB">
        <w:rPr>
          <w:rStyle w:val="a4"/>
          <w:color w:val="000000"/>
          <w:u w:val="single"/>
        </w:rPr>
        <w:t xml:space="preserve"> в Российской Федерации».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rStyle w:val="a4"/>
          <w:color w:val="000000"/>
        </w:rPr>
        <w:t>Раздел 7.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Выводы и предложения по результатам муниципального</w:t>
      </w:r>
      <w:r w:rsidR="004E69CB" w:rsidRPr="004E69CB">
        <w:rPr>
          <w:rStyle w:val="a4"/>
          <w:color w:val="000000"/>
        </w:rPr>
        <w:t xml:space="preserve"> </w:t>
      </w:r>
      <w:r w:rsidRPr="004E69CB">
        <w:rPr>
          <w:rStyle w:val="a4"/>
          <w:color w:val="000000"/>
        </w:rPr>
        <w:t>контроля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 контроля необходимо проведение квалифицированных обучающих семинаров для специалистов, осуществляющих муниципальный контроль.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 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 </w:t>
      </w:r>
    </w:p>
    <w:p w:rsidR="006D7F5F" w:rsidRPr="004E69CB" w:rsidRDefault="006D7F5F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 xml:space="preserve">Глава </w:t>
      </w:r>
      <w:r w:rsidR="0079489C">
        <w:rPr>
          <w:color w:val="000000"/>
        </w:rPr>
        <w:t>Уланковского</w:t>
      </w:r>
      <w:r w:rsidRPr="004E69CB">
        <w:rPr>
          <w:color w:val="000000"/>
        </w:rPr>
        <w:t xml:space="preserve"> сельсовета</w:t>
      </w:r>
    </w:p>
    <w:p w:rsidR="006D7F5F" w:rsidRPr="004E69CB" w:rsidRDefault="004C4578" w:rsidP="004E69CB">
      <w:pPr>
        <w:pStyle w:val="a3"/>
        <w:shd w:val="clear" w:color="auto" w:fill="FFFFFF" w:themeFill="background1"/>
        <w:spacing w:before="0" w:beforeAutospacing="0" w:after="0" w:afterAutospacing="0"/>
        <w:ind w:firstLine="851"/>
        <w:jc w:val="both"/>
        <w:rPr>
          <w:color w:val="000000"/>
        </w:rPr>
      </w:pPr>
      <w:r w:rsidRPr="004E69CB">
        <w:rPr>
          <w:color w:val="000000"/>
        </w:rPr>
        <w:t>Суджанского</w:t>
      </w:r>
      <w:r w:rsidR="006D7F5F" w:rsidRPr="004E69CB">
        <w:rPr>
          <w:color w:val="000000"/>
        </w:rPr>
        <w:t xml:space="preserve"> района</w:t>
      </w:r>
      <w:r w:rsidR="0079489C">
        <w:rPr>
          <w:color w:val="000000"/>
        </w:rPr>
        <w:t xml:space="preserve">                              Д.А. Воронов</w:t>
      </w:r>
    </w:p>
    <w:p w:rsidR="00C33FF6" w:rsidRPr="004E69CB" w:rsidRDefault="00C33FF6" w:rsidP="004E69CB">
      <w:pPr>
        <w:shd w:val="clear" w:color="auto" w:fill="FFFFFF" w:themeFill="background1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C33FF6" w:rsidRPr="004E69CB" w:rsidSect="003D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D7F5F"/>
    <w:rsid w:val="003437E4"/>
    <w:rsid w:val="003D132F"/>
    <w:rsid w:val="004C4578"/>
    <w:rsid w:val="004E69CB"/>
    <w:rsid w:val="006D7F5F"/>
    <w:rsid w:val="0079489C"/>
    <w:rsid w:val="008117FD"/>
    <w:rsid w:val="008B2BC8"/>
    <w:rsid w:val="00970DE2"/>
    <w:rsid w:val="00C33FF6"/>
    <w:rsid w:val="00E1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7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7F5F"/>
    <w:rPr>
      <w:b/>
      <w:bCs/>
    </w:rPr>
  </w:style>
  <w:style w:type="character" w:styleId="a5">
    <w:name w:val="Hyperlink"/>
    <w:basedOn w:val="a0"/>
    <w:uiPriority w:val="99"/>
    <w:semiHidden/>
    <w:unhideWhenUsed/>
    <w:rsid w:val="006D7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Relationship Id="rId4" Type="http://schemas.openxmlformats.org/officeDocument/2006/relationships/hyperlink" Target="http://&#1074;&#1086;&#1088;&#1086;&#1073;&#1078;&#1072;&#1085;&#1089;&#1082;&#1080;&#1081;-&#1089;&#1077;&#1083;&#1100;&#1089;&#1086;&#1074;&#1077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2022-02-14T07:58:00Z</dcterms:created>
  <dcterms:modified xsi:type="dcterms:W3CDTF">2022-02-17T08:57:00Z</dcterms:modified>
</cp:coreProperties>
</file>