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5C" w:rsidRDefault="0082765C" w:rsidP="008276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Уважаемые пайщики!</w:t>
      </w:r>
    </w:p>
    <w:p w:rsidR="0082765C" w:rsidRDefault="0082765C" w:rsidP="008276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АО «Агропромышленный Альянс «ЮГ», ООО «Борки»</w:t>
      </w:r>
      <w:r>
        <w:rPr>
          <w:rFonts w:ascii="Arial" w:hAnsi="Arial" w:cs="Arial"/>
          <w:color w:val="555555"/>
          <w:sz w:val="14"/>
          <w:szCs w:val="14"/>
        </w:rPr>
        <w:t> сообщает о том, что производится выдача арендной платы </w:t>
      </w: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за 2023 год</w:t>
      </w:r>
      <w:r>
        <w:rPr>
          <w:rFonts w:ascii="Arial" w:hAnsi="Arial" w:cs="Arial"/>
          <w:color w:val="555555"/>
          <w:sz w:val="14"/>
          <w:szCs w:val="14"/>
        </w:rPr>
        <w:t xml:space="preserve"> в денежном эквиваленте за зерно собственникам земельных долей в земельных участках с кадастровым № 46:23:210000:3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области, с кадастровым № 46:23:210201:34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области, с кадастровым № 46:23:000000:678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Махновского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области, с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кадастровым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№ 46:23:000000:727, 46:23:020000:3 Борковского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области, с кадастровым № 46:23:000000:616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Воробжанского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области.</w:t>
      </w:r>
    </w:p>
    <w:p w:rsidR="0082765C" w:rsidRDefault="0082765C" w:rsidP="008276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Прием заявок осуществляется </w:t>
      </w:r>
      <w:r>
        <w:rPr>
          <w:rStyle w:val="a4"/>
          <w:rFonts w:ascii="inherit" w:hAnsi="inherit" w:cs="Arial"/>
          <w:color w:val="555555"/>
          <w:sz w:val="14"/>
          <w:szCs w:val="14"/>
          <w:u w:val="single"/>
          <w:bdr w:val="none" w:sz="0" w:space="0" w:color="auto" w:frame="1"/>
        </w:rPr>
        <w:t>с понедельника по среду с 09:00 до 12:00</w:t>
      </w:r>
      <w:r>
        <w:rPr>
          <w:rFonts w:ascii="Arial" w:hAnsi="Arial" w:cs="Arial"/>
          <w:color w:val="555555"/>
          <w:sz w:val="14"/>
          <w:szCs w:val="14"/>
        </w:rPr>
        <w:t xml:space="preserve"> по адресу: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район, с. Уланок, ул. Школьная, д.2.</w:t>
      </w:r>
    </w:p>
    <w:p w:rsidR="0082765C" w:rsidRDefault="0082765C" w:rsidP="008276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При получении арендной платы при себе иметь оригиналы следующих документов: паспорт, оригиналы документы подтверждающие право собственности на земельную долю, копия нотариальной доверенности на получение арендной платы (в случае если арендную плату получает представитель пайщика), справка из банка с реквизитами счета для рублевых зачислений на карту открытую на имя собственника земельной доли.</w:t>
      </w:r>
      <w:proofErr w:type="gramEnd"/>
    </w:p>
    <w:p w:rsidR="00490D83" w:rsidRPr="0082765C" w:rsidRDefault="00490D83" w:rsidP="0082765C"/>
    <w:sectPr w:rsidR="00490D83" w:rsidRPr="0082765C" w:rsidSect="007C33BD"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BD"/>
    <w:rsid w:val="000F7CF5"/>
    <w:rsid w:val="00490D83"/>
    <w:rsid w:val="007C33BD"/>
    <w:rsid w:val="0082765C"/>
    <w:rsid w:val="00BA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5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27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>Pirated Aliance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2015-03-13T07:21:00Z</dcterms:created>
  <dcterms:modified xsi:type="dcterms:W3CDTF">2024-04-08T06:30:00Z</dcterms:modified>
</cp:coreProperties>
</file>