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Извещение об утверждении результатов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машино-мест</w:t>
      </w:r>
      <w:proofErr w:type="spellEnd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на территории Курской области, а также о порядке рассмотрения заявлений об исправлении ошибок, допущенных при определении кадастровой стоимости</w:t>
      </w:r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В соответствии с Федеральным законом от 3 июля 2016 года № 237-ФЗ «О государственной кадастровой оценке», распоряжением Администрации Курской области от 27.06.2022 № 463-ра «О проведении в 2023 году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машино-мест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на территории Курской области, постановлением Правительства Курской области от 27.11.2023 № 1217-пп «Об утверждении результатов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определения кадастровой стоимости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машино-мест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на территории Курской области» утверждена кадастровая стоимость зданий, помещений, сооружений, объектов незавершенного строительства,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машино-мест</w:t>
      </w:r>
      <w:proofErr w:type="spellEnd"/>
      <w:r>
        <w:rPr>
          <w:rFonts w:ascii="Arial" w:hAnsi="Arial" w:cs="Arial"/>
          <w:color w:val="555555"/>
          <w:sz w:val="16"/>
          <w:szCs w:val="16"/>
        </w:rPr>
        <w:t>.</w:t>
      </w:r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Указанное постановление размещено на официальном сайте Губернатора и Правительства Курской области в информационно-телекоммуникационной сети «Интернет» по адресу: </w:t>
      </w:r>
      <w:hyperlink r:id="rId4" w:history="1"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https://kursk.ru/</w:t>
        </w:r>
      </w:hyperlink>
      <w:r>
        <w:rPr>
          <w:rFonts w:ascii="Arial" w:hAnsi="Arial" w:cs="Arial"/>
          <w:color w:val="555555"/>
          <w:sz w:val="16"/>
          <w:szCs w:val="16"/>
        </w:rPr>
        <w:t xml:space="preserve">, на официальном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интернет-портале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правовой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информациипо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адресу: </w:t>
      </w:r>
      <w:hyperlink r:id="rId5" w:history="1"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http://pravo.gov.ru/</w:t>
        </w:r>
      </w:hyperlink>
      <w:r>
        <w:rPr>
          <w:rFonts w:ascii="Arial" w:hAnsi="Arial" w:cs="Arial"/>
          <w:color w:val="555555"/>
          <w:sz w:val="16"/>
          <w:szCs w:val="16"/>
        </w:rPr>
        <w:t>, а также на официальном сайте Министерства имущества Курской области по адресу: </w:t>
      </w:r>
      <w:hyperlink r:id="rId6" w:history="1"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https://imkursk.ru/</w:t>
        </w:r>
      </w:hyperlink>
      <w:r>
        <w:rPr>
          <w:rFonts w:ascii="Arial" w:hAnsi="Arial" w:cs="Arial"/>
          <w:color w:val="555555"/>
          <w:sz w:val="16"/>
          <w:szCs w:val="16"/>
        </w:rPr>
        <w:t> и вступает в силу по истечении одного месяца после дня официального опубликования.</w:t>
      </w:r>
      <w:proofErr w:type="gramEnd"/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Областное бюджетное учреждение «Центр государственной кадастровой оценки Курской области» (далее - ОБУ «ЦГКО») рассматривает обращения об исправлении ошибок, допущенных при определении кадастровой стоимости, с учетом требований Федерального закона № 237-ФЗ, а также методических указаний о государственной кадастровой оценке, утвержденных Приказом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Росреестра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от 04.08.2021 №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П</w:t>
      </w:r>
      <w:proofErr w:type="gramEnd"/>
      <w:r>
        <w:rPr>
          <w:rFonts w:ascii="Arial" w:hAnsi="Arial" w:cs="Arial"/>
          <w:color w:val="555555"/>
          <w:sz w:val="16"/>
          <w:szCs w:val="16"/>
        </w:rPr>
        <w:t>/0336.</w:t>
      </w:r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Рассмотрение обращений об исправлении ошибок осуществляется без взимания платы.</w:t>
      </w:r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Информация об исправлении ошибок, допущенных при определении кадастровой стоимости, а также примерная форма обращения размещены на официальном сайте ОБУ «ЦГКО» в информационно-телекоммуникационной сети «Интернет» по адресу: </w:t>
      </w:r>
      <w:hyperlink r:id="rId7" w:history="1"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https://кадастркурск.рф/shop/priem-fizicheskikh-i-yuridicheskikh-lits/</w:t>
        </w:r>
      </w:hyperlink>
      <w:r>
        <w:rPr>
          <w:rFonts w:ascii="Arial" w:hAnsi="Arial" w:cs="Arial"/>
          <w:color w:val="555555"/>
          <w:sz w:val="16"/>
          <w:szCs w:val="16"/>
        </w:rPr>
        <w:t>.</w:t>
      </w:r>
    </w:p>
    <w:p w:rsidR="000B7854" w:rsidRDefault="000B7854" w:rsidP="000B785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Fonts w:ascii="Arial" w:hAnsi="Arial" w:cs="Arial"/>
          <w:color w:val="555555"/>
          <w:sz w:val="16"/>
          <w:szCs w:val="16"/>
        </w:rPr>
        <w:t>Заявления об исправлении ошибок, допущенных при определении кадастровой стоимости, подаются в ОБУ «ЦГКО» лично, почтовым отправлением по адресу: 305018, Курская область, г. Курск, проезд Элеваторный, д. 14а или с использованием информационно-телекоммуникационных сетей общего пользования, в т.ч. по адресу электронной почты: </w:t>
      </w:r>
      <w:hyperlink r:id="rId8" w:history="1">
        <w:proofErr w:type="gramEnd"/>
        <w:r>
          <w:rPr>
            <w:rStyle w:val="a4"/>
            <w:rFonts w:ascii="Arial" w:hAnsi="Arial" w:cs="Arial"/>
            <w:color w:val="3B8DBD"/>
            <w:sz w:val="16"/>
            <w:szCs w:val="16"/>
            <w:bdr w:val="none" w:sz="0" w:space="0" w:color="auto" w:frame="1"/>
          </w:rPr>
          <w:t>obukadastr@yandex.ru</w:t>
        </w:r>
        <w:proofErr w:type="gramStart"/>
      </w:hyperlink>
      <w:r>
        <w:rPr>
          <w:rFonts w:ascii="Arial" w:hAnsi="Arial" w:cs="Arial"/>
          <w:color w:val="555555"/>
          <w:sz w:val="16"/>
          <w:szCs w:val="16"/>
        </w:rPr>
        <w:t>. Консультацию можно получить по телефону +7 (4712) 44-65-06.</w:t>
      </w:r>
      <w:proofErr w:type="gramEnd"/>
    </w:p>
    <w:p w:rsidR="00560C54" w:rsidRPr="000B7854" w:rsidRDefault="00560C54" w:rsidP="000B7854"/>
    <w:sectPr w:rsidR="00560C54" w:rsidRPr="000B78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3A0714"/>
    <w:rsid w:val="004C3253"/>
    <w:rsid w:val="00560C54"/>
    <w:rsid w:val="008A1F88"/>
    <w:rsid w:val="008C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ukadast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alwda4bbgdho.xn--p1ai/shop/priem-fizicheskikh-i-yuridicheskikh-l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kursk.ru/" TargetMode="External"/><Relationship Id="rId5" Type="http://schemas.openxmlformats.org/officeDocument/2006/relationships/hyperlink" Target="http://pravo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ur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2024-04-08T12:33:00Z</dcterms:created>
  <dcterms:modified xsi:type="dcterms:W3CDTF">2024-04-08T12:36:00Z</dcterms:modified>
</cp:coreProperties>
</file>