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55" w:rsidRDefault="00974755" w:rsidP="00974755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ИНФОРМАЦИЯ</w:t>
      </w:r>
    </w:p>
    <w:p w:rsidR="00974755" w:rsidRDefault="00974755" w:rsidP="00974755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 xml:space="preserve">по субъектам малого и среднего предпринимательства, </w:t>
      </w:r>
      <w:proofErr w:type="gramStart"/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находящихся</w:t>
      </w:r>
      <w:proofErr w:type="gramEnd"/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 xml:space="preserve"> на территории</w:t>
      </w:r>
    </w:p>
    <w:p w:rsidR="00974755" w:rsidRDefault="00974755" w:rsidP="00974755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spellStart"/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Уланковского</w:t>
      </w:r>
      <w:proofErr w:type="spellEnd"/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 xml:space="preserve">  сельсовета </w:t>
      </w:r>
      <w:proofErr w:type="spellStart"/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  района</w:t>
      </w:r>
    </w:p>
    <w:p w:rsidR="00974755" w:rsidRDefault="00974755" w:rsidP="00974755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 </w:t>
      </w:r>
    </w:p>
    <w:p w:rsidR="00974755" w:rsidRDefault="00974755" w:rsidP="00974755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 </w:t>
      </w:r>
    </w:p>
    <w:p w:rsidR="00974755" w:rsidRDefault="00974755" w:rsidP="00974755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3"/>
          <w:szCs w:val="13"/>
        </w:rPr>
      </w:pPr>
      <w:bookmarkStart w:id="0" w:name="_GoBack"/>
      <w:bookmarkEnd w:id="0"/>
      <w:r>
        <w:rPr>
          <w:rFonts w:ascii="Arial" w:hAnsi="Arial" w:cs="Arial"/>
          <w:color w:val="555555"/>
          <w:sz w:val="13"/>
          <w:szCs w:val="13"/>
        </w:rPr>
        <w:t xml:space="preserve">          На территории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>  сельсовета имеется 9  субъектов малого и среднего предпринимательства: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КФК «Ковалев» - 01.11.1- растениеводство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4" w:history="1"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>Долгая Валентина Михайловна</w:t>
        </w:r>
      </w:hyperlink>
      <w:r>
        <w:rPr>
          <w:rFonts w:ascii="Arial" w:hAnsi="Arial" w:cs="Arial"/>
          <w:color w:val="555555"/>
          <w:sz w:val="13"/>
          <w:szCs w:val="13"/>
        </w:rPr>
        <w:t> (ОГРН: 307462330600014, ИНН: 462300074486, </w:t>
      </w:r>
      <w:r>
        <w:rPr>
          <w:rStyle w:val="statuswrk"/>
          <w:rFonts w:ascii="Arial" w:hAnsi="Arial" w:cs="Arial"/>
          <w:color w:val="106F10"/>
          <w:sz w:val="13"/>
          <w:szCs w:val="13"/>
          <w:bdr w:val="none" w:sz="0" w:space="0" w:color="auto" w:frame="1"/>
        </w:rPr>
        <w:t>действует</w:t>
      </w:r>
      <w:r>
        <w:rPr>
          <w:rFonts w:ascii="Arial" w:hAnsi="Arial" w:cs="Arial"/>
          <w:color w:val="555555"/>
          <w:sz w:val="13"/>
          <w:szCs w:val="13"/>
        </w:rPr>
        <w:t>)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47.72.1 Торговля розничная обувью в специализированных магазинах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5" w:history="1"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>Проценко Елена Павловна</w:t>
        </w:r>
      </w:hyperlink>
      <w:r>
        <w:rPr>
          <w:rFonts w:ascii="Arial" w:hAnsi="Arial" w:cs="Arial"/>
          <w:color w:val="555555"/>
          <w:sz w:val="13"/>
          <w:szCs w:val="13"/>
        </w:rPr>
        <w:t> (ОГРН: 314462326600024, ИНН: 462301954490, </w:t>
      </w:r>
      <w:r>
        <w:rPr>
          <w:rStyle w:val="statuswrk"/>
          <w:rFonts w:ascii="Arial" w:hAnsi="Arial" w:cs="Arial"/>
          <w:color w:val="106F10"/>
          <w:sz w:val="13"/>
          <w:szCs w:val="13"/>
          <w:bdr w:val="none" w:sz="0" w:space="0" w:color="auto" w:frame="1"/>
        </w:rPr>
        <w:t>действует</w:t>
      </w:r>
      <w:r>
        <w:rPr>
          <w:rFonts w:ascii="Arial" w:hAnsi="Arial" w:cs="Arial"/>
          <w:color w:val="555555"/>
          <w:sz w:val="13"/>
          <w:szCs w:val="13"/>
        </w:rPr>
        <w:t>)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6" w:history="1"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>Проценко Ирина Владимировна</w:t>
        </w:r>
      </w:hyperlink>
      <w:r>
        <w:rPr>
          <w:rFonts w:ascii="Arial" w:hAnsi="Arial" w:cs="Arial"/>
          <w:color w:val="555555"/>
          <w:sz w:val="13"/>
          <w:szCs w:val="13"/>
        </w:rPr>
        <w:t> (ОГРН: 309462317500020, ИНН: 462302359416, </w:t>
      </w:r>
      <w:r>
        <w:rPr>
          <w:rStyle w:val="statuswrk"/>
          <w:rFonts w:ascii="Arial" w:hAnsi="Arial" w:cs="Arial"/>
          <w:color w:val="106F10"/>
          <w:sz w:val="13"/>
          <w:szCs w:val="13"/>
          <w:bdr w:val="none" w:sz="0" w:space="0" w:color="auto" w:frame="1"/>
        </w:rPr>
        <w:t>действует</w:t>
      </w:r>
      <w:r>
        <w:rPr>
          <w:rFonts w:ascii="Arial" w:hAnsi="Arial" w:cs="Arial"/>
          <w:color w:val="555555"/>
          <w:sz w:val="13"/>
          <w:szCs w:val="13"/>
        </w:rPr>
        <w:t>)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14.19 Производство прочей одежды и аксессуаров одежды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7" w:history="1">
        <w:proofErr w:type="spellStart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>Семиноженко</w:t>
        </w:r>
        <w:proofErr w:type="spellEnd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 xml:space="preserve"> Андрей Владимирович</w:t>
        </w:r>
      </w:hyperlink>
      <w:r>
        <w:rPr>
          <w:rFonts w:ascii="Arial" w:hAnsi="Arial" w:cs="Arial"/>
          <w:color w:val="555555"/>
          <w:sz w:val="13"/>
          <w:szCs w:val="13"/>
        </w:rPr>
        <w:t> (ОГРН: 316463200071667, ИНН: 462303209572, </w:t>
      </w:r>
      <w:r>
        <w:rPr>
          <w:rStyle w:val="statuswrk"/>
          <w:rFonts w:ascii="Arial" w:hAnsi="Arial" w:cs="Arial"/>
          <w:color w:val="106F10"/>
          <w:sz w:val="13"/>
          <w:szCs w:val="13"/>
          <w:bdr w:val="none" w:sz="0" w:space="0" w:color="auto" w:frame="1"/>
        </w:rPr>
        <w:t>действует</w:t>
      </w:r>
      <w:r>
        <w:rPr>
          <w:rFonts w:ascii="Arial" w:hAnsi="Arial" w:cs="Arial"/>
          <w:color w:val="555555"/>
          <w:sz w:val="13"/>
          <w:szCs w:val="13"/>
        </w:rPr>
        <w:t>)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70.22 Консультирование по вопросам коммерческой деятельности и управления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8" w:history="1">
        <w:proofErr w:type="spellStart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>Элисов</w:t>
        </w:r>
        <w:proofErr w:type="spellEnd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>Хасим</w:t>
        </w:r>
        <w:proofErr w:type="spellEnd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>Метиханович</w:t>
        </w:r>
        <w:proofErr w:type="spellEnd"/>
      </w:hyperlink>
      <w:r>
        <w:rPr>
          <w:rFonts w:ascii="Arial" w:hAnsi="Arial" w:cs="Arial"/>
          <w:color w:val="555555"/>
          <w:sz w:val="13"/>
          <w:szCs w:val="13"/>
        </w:rPr>
        <w:t> (ОГРН: 304462329500030, ИНН: 462300048951, </w:t>
      </w:r>
      <w:r>
        <w:rPr>
          <w:rStyle w:val="statuswrk"/>
          <w:rFonts w:ascii="Arial" w:hAnsi="Arial" w:cs="Arial"/>
          <w:color w:val="106F10"/>
          <w:sz w:val="13"/>
          <w:szCs w:val="13"/>
          <w:bdr w:val="none" w:sz="0" w:space="0" w:color="auto" w:frame="1"/>
        </w:rPr>
        <w:t>действует</w:t>
      </w:r>
      <w:r>
        <w:rPr>
          <w:rFonts w:ascii="Arial" w:hAnsi="Arial" w:cs="Arial"/>
          <w:color w:val="555555"/>
          <w:sz w:val="13"/>
          <w:szCs w:val="13"/>
        </w:rPr>
        <w:t>)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47.11.2 Торговля розничная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незамороженными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продуктами, включая напитки и табачные изделия, в неспециализированных магазинах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9" w:history="1">
        <w:proofErr w:type="spellStart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>Элисов</w:t>
        </w:r>
        <w:proofErr w:type="spellEnd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 xml:space="preserve"> Юсуф </w:t>
        </w:r>
        <w:proofErr w:type="spellStart"/>
        <w:r>
          <w:rPr>
            <w:rStyle w:val="a4"/>
            <w:rFonts w:ascii="Arial" w:hAnsi="Arial" w:cs="Arial"/>
            <w:color w:val="064FC5"/>
            <w:sz w:val="13"/>
            <w:szCs w:val="13"/>
            <w:u w:val="none"/>
            <w:bdr w:val="none" w:sz="0" w:space="0" w:color="auto" w:frame="1"/>
          </w:rPr>
          <w:t>Хасимович</w:t>
        </w:r>
        <w:proofErr w:type="spellEnd"/>
      </w:hyperlink>
      <w:r>
        <w:rPr>
          <w:rFonts w:ascii="Arial" w:hAnsi="Arial" w:cs="Arial"/>
          <w:color w:val="555555"/>
          <w:sz w:val="13"/>
          <w:szCs w:val="13"/>
        </w:rPr>
        <w:t> (ОГРН: 315462300001290, ИНН: 462303917649, </w:t>
      </w:r>
      <w:r>
        <w:rPr>
          <w:rStyle w:val="statuswrk"/>
          <w:rFonts w:ascii="Arial" w:hAnsi="Arial" w:cs="Arial"/>
          <w:color w:val="106F10"/>
          <w:sz w:val="13"/>
          <w:szCs w:val="13"/>
          <w:bdr w:val="none" w:sz="0" w:space="0" w:color="auto" w:frame="1"/>
        </w:rPr>
        <w:t>действует</w:t>
      </w:r>
      <w:r>
        <w:rPr>
          <w:rFonts w:ascii="Arial" w:hAnsi="Arial" w:cs="Arial"/>
          <w:color w:val="555555"/>
          <w:sz w:val="13"/>
          <w:szCs w:val="13"/>
        </w:rPr>
        <w:t>)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49.4 Деятельность автомобильного грузового транспорта и услуги по перевозкам</w:t>
      </w:r>
    </w:p>
    <w:p w:rsidR="00974755" w:rsidRDefault="00974755" w:rsidP="009747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974755" w:rsidRDefault="00974755" w:rsidP="00974755">
      <w:pPr>
        <w:shd w:val="clear" w:color="auto" w:fill="FFFFFF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10" w:history="1">
        <w:proofErr w:type="spellStart"/>
        <w:r>
          <w:rPr>
            <w:rStyle w:val="a4"/>
            <w:rFonts w:ascii="inherit" w:hAnsi="inherit" w:cs="Arial"/>
            <w:color w:val="064FC5"/>
            <w:u w:val="none"/>
            <w:bdr w:val="none" w:sz="0" w:space="0" w:color="auto" w:frame="1"/>
            <w:shd w:val="clear" w:color="auto" w:fill="FFFFFF"/>
          </w:rPr>
          <w:t>Асютин</w:t>
        </w:r>
        <w:proofErr w:type="spellEnd"/>
        <w:r>
          <w:rPr>
            <w:rStyle w:val="a4"/>
            <w:rFonts w:ascii="inherit" w:hAnsi="inherit" w:cs="Arial"/>
            <w:color w:val="064FC5"/>
            <w:u w:val="none"/>
            <w:bdr w:val="none" w:sz="0" w:space="0" w:color="auto" w:frame="1"/>
            <w:shd w:val="clear" w:color="auto" w:fill="FFFFFF"/>
          </w:rPr>
          <w:t xml:space="preserve"> Алексей Николаевич</w:t>
        </w:r>
      </w:hyperlink>
      <w:r>
        <w:rPr>
          <w:rFonts w:ascii="inherit" w:hAnsi="inherit" w:cs="Arial"/>
          <w:color w:val="464646"/>
          <w:bdr w:val="none" w:sz="0" w:space="0" w:color="auto" w:frame="1"/>
          <w:shd w:val="clear" w:color="auto" w:fill="FFFFFF"/>
        </w:rPr>
        <w:t> (ОГРН: 304462329300026, ИНН: 462300031549, </w:t>
      </w:r>
      <w:r>
        <w:rPr>
          <w:rStyle w:val="statuswrk"/>
          <w:rFonts w:ascii="inherit" w:hAnsi="inherit" w:cs="Arial"/>
          <w:color w:val="106F10"/>
          <w:bdr w:val="none" w:sz="0" w:space="0" w:color="auto" w:frame="1"/>
          <w:shd w:val="clear" w:color="auto" w:fill="FFFFFF"/>
        </w:rPr>
        <w:t>действует</w:t>
      </w:r>
      <w:r>
        <w:rPr>
          <w:rFonts w:ascii="inherit" w:hAnsi="inherit" w:cs="Arial"/>
          <w:color w:val="464646"/>
          <w:bdr w:val="none" w:sz="0" w:space="0" w:color="auto" w:frame="1"/>
          <w:shd w:val="clear" w:color="auto" w:fill="FFFFFF"/>
        </w:rPr>
        <w:t>)</w:t>
      </w:r>
    </w:p>
    <w:p w:rsidR="00974755" w:rsidRDefault="00974755" w:rsidP="00974755">
      <w:pPr>
        <w:shd w:val="clear" w:color="auto" w:fill="FFFFFF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974755" w:rsidRDefault="00974755" w:rsidP="00974755">
      <w:pPr>
        <w:shd w:val="clear" w:color="auto" w:fill="FFFFFF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974755" w:rsidRDefault="00974755" w:rsidP="00974755">
      <w:pPr>
        <w:shd w:val="clear" w:color="auto" w:fill="FFFFFF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11" w:history="1">
        <w:proofErr w:type="spellStart"/>
        <w:r>
          <w:rPr>
            <w:rStyle w:val="a4"/>
            <w:rFonts w:ascii="inherit" w:hAnsi="inherit" w:cs="Arial"/>
            <w:color w:val="0D44A0"/>
            <w:u w:val="none"/>
            <w:bdr w:val="none" w:sz="0" w:space="0" w:color="auto" w:frame="1"/>
          </w:rPr>
          <w:t>Чепченко</w:t>
        </w:r>
        <w:proofErr w:type="spellEnd"/>
        <w:r>
          <w:rPr>
            <w:rStyle w:val="a4"/>
            <w:rFonts w:ascii="inherit" w:hAnsi="inherit" w:cs="Arial"/>
            <w:color w:val="0D44A0"/>
            <w:u w:val="none"/>
            <w:bdr w:val="none" w:sz="0" w:space="0" w:color="auto" w:frame="1"/>
          </w:rPr>
          <w:t xml:space="preserve"> Зоя Анатольевна (ИП)</w:t>
        </w:r>
      </w:hyperlink>
      <w:r>
        <w:rPr>
          <w:rFonts w:ascii="inherit" w:hAnsi="inherit" w:cs="Arial"/>
          <w:color w:val="555555"/>
          <w:bdr w:val="none" w:sz="0" w:space="0" w:color="auto" w:frame="1"/>
        </w:rPr>
        <w:t> — </w:t>
      </w:r>
      <w:proofErr w:type="gramStart"/>
      <w:r>
        <w:rPr>
          <w:rFonts w:ascii="inherit" w:hAnsi="inherit" w:cs="Arial"/>
          <w:color w:val="555555"/>
          <w:bdr w:val="none" w:sz="0" w:space="0" w:color="auto" w:frame="1"/>
        </w:rPr>
        <w:t>Действующий</w:t>
      </w:r>
      <w:proofErr w:type="gramEnd"/>
      <w:r>
        <w:rPr>
          <w:rFonts w:ascii="inherit" w:hAnsi="inherit" w:cs="Arial"/>
          <w:color w:val="555555"/>
          <w:bdr w:val="none" w:sz="0" w:space="0" w:color="auto" w:frame="1"/>
        </w:rPr>
        <w:br/>
      </w: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ОГРНИП</w:t>
      </w:r>
      <w:r>
        <w:rPr>
          <w:rFonts w:ascii="inherit" w:hAnsi="inherit" w:cs="Arial"/>
          <w:color w:val="555555"/>
          <w:bdr w:val="none" w:sz="0" w:space="0" w:color="auto" w:frame="1"/>
        </w:rPr>
        <w:t> 307462334000023 </w:t>
      </w:r>
      <w:r>
        <w:rPr>
          <w:rFonts w:ascii="inherit" w:hAnsi="inherit" w:cs="Arial"/>
          <w:color w:val="555555"/>
          <w:bdr w:val="none" w:sz="0" w:space="0" w:color="auto" w:frame="1"/>
        </w:rPr>
        <w:br/>
        <w:t>47.1 Торговля розничная в неспециализированных магазинах</w:t>
      </w:r>
    </w:p>
    <w:p w:rsidR="00560C54" w:rsidRPr="00974755" w:rsidRDefault="00560C54" w:rsidP="00974755"/>
    <w:sectPr w:rsidR="00560C54" w:rsidRPr="0097475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F88"/>
    <w:rsid w:val="000A5416"/>
    <w:rsid w:val="000B7854"/>
    <w:rsid w:val="000E225F"/>
    <w:rsid w:val="00127BCB"/>
    <w:rsid w:val="001F0363"/>
    <w:rsid w:val="00231070"/>
    <w:rsid w:val="003A0714"/>
    <w:rsid w:val="004C3253"/>
    <w:rsid w:val="00560C54"/>
    <w:rsid w:val="00602AF4"/>
    <w:rsid w:val="007B6ECB"/>
    <w:rsid w:val="008A1F88"/>
    <w:rsid w:val="008C32C3"/>
    <w:rsid w:val="00974755"/>
    <w:rsid w:val="009A209D"/>
    <w:rsid w:val="00A22E2C"/>
    <w:rsid w:val="00A47C06"/>
    <w:rsid w:val="00B703B7"/>
    <w:rsid w:val="00BE64C1"/>
    <w:rsid w:val="00D6294B"/>
    <w:rsid w:val="00E0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F88"/>
    <w:rPr>
      <w:color w:val="0000FF"/>
      <w:u w:val="single"/>
    </w:rPr>
  </w:style>
  <w:style w:type="character" w:styleId="a5">
    <w:name w:val="Strong"/>
    <w:basedOn w:val="a0"/>
    <w:uiPriority w:val="22"/>
    <w:qFormat/>
    <w:rsid w:val="000B7854"/>
    <w:rPr>
      <w:b/>
      <w:bCs/>
    </w:rPr>
  </w:style>
  <w:style w:type="character" w:customStyle="1" w:styleId="statuswrk">
    <w:name w:val="statuswrk"/>
    <w:basedOn w:val="a0"/>
    <w:rsid w:val="009A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ip.org/man/23165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st-ip.org/man/122709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st-ip.org/man/1951205" TargetMode="External"/><Relationship Id="rId11" Type="http://schemas.openxmlformats.org/officeDocument/2006/relationships/hyperlink" Target="http://kursk.regreestr.com/ip2179825" TargetMode="External"/><Relationship Id="rId5" Type="http://schemas.openxmlformats.org/officeDocument/2006/relationships/hyperlink" Target="http://www.list-ip.org/man/6275649" TargetMode="External"/><Relationship Id="rId10" Type="http://schemas.openxmlformats.org/officeDocument/2006/relationships/hyperlink" Target="http://www.list-ip.org/man/2511551" TargetMode="External"/><Relationship Id="rId4" Type="http://schemas.openxmlformats.org/officeDocument/2006/relationships/hyperlink" Target="http://www.list-ip.org/man/2619214" TargetMode="External"/><Relationship Id="rId9" Type="http://schemas.openxmlformats.org/officeDocument/2006/relationships/hyperlink" Target="http://www.list-ip.org/man/62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2024-04-08T12:33:00Z</dcterms:created>
  <dcterms:modified xsi:type="dcterms:W3CDTF">2024-04-08T12:50:00Z</dcterms:modified>
</cp:coreProperties>
</file>