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86" w:rsidRPr="00593521" w:rsidRDefault="009F6086" w:rsidP="009F6086">
      <w:pPr>
        <w:shd w:val="clear" w:color="auto" w:fill="FFFFFF"/>
        <w:ind w:right="-15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СОБРАНИЕ ДЕПУТАТОВ</w:t>
      </w:r>
    </w:p>
    <w:p w:rsidR="009F6086" w:rsidRPr="00593521" w:rsidRDefault="009F6086" w:rsidP="009F6086">
      <w:pPr>
        <w:shd w:val="clear" w:color="auto" w:fill="FFFFFF"/>
        <w:ind w:right="-15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УЛАНКОВСКОГО СЕЛЬСОВЕТА</w:t>
      </w:r>
    </w:p>
    <w:p w:rsidR="009F6086" w:rsidRPr="00593521" w:rsidRDefault="009F6086" w:rsidP="009F6086">
      <w:pPr>
        <w:shd w:val="clear" w:color="auto" w:fill="FFFFFF"/>
        <w:ind w:right="56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СУДЖАНСКОГО РАЙОНА</w:t>
      </w:r>
    </w:p>
    <w:p w:rsidR="009F6086" w:rsidRPr="00593521" w:rsidRDefault="009F6086" w:rsidP="009F6086">
      <w:pPr>
        <w:shd w:val="clear" w:color="auto" w:fill="FFFFFF"/>
        <w:ind w:right="-86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9F6086" w:rsidRPr="00593521" w:rsidRDefault="009F6086" w:rsidP="009F6086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РЕШЕНИЕ</w:t>
      </w:r>
    </w:p>
    <w:p w:rsidR="009F6086" w:rsidRPr="00593521" w:rsidRDefault="009F6086" w:rsidP="009F6086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9F6086" w:rsidRPr="00593521" w:rsidRDefault="009F6086" w:rsidP="009F6086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="00897535"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о</w:t>
      </w:r>
      <w:r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т</w:t>
      </w:r>
      <w:r w:rsid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="00897535"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20</w:t>
      </w:r>
      <w:r w:rsid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="00DA61FE"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апреля 2019 </w:t>
      </w:r>
      <w:r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года № </w:t>
      </w:r>
      <w:r w:rsidR="00897535" w:rsidRPr="0059352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38/112-6</w:t>
      </w:r>
    </w:p>
    <w:p w:rsidR="009F6086" w:rsidRPr="00593521" w:rsidRDefault="009F6086" w:rsidP="009F6086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9F6086" w:rsidRPr="00593521" w:rsidRDefault="009F6086" w:rsidP="009F6086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593521">
        <w:rPr>
          <w:rFonts w:ascii="Arial" w:hAnsi="Arial" w:cs="Arial"/>
          <w:b/>
          <w:sz w:val="32"/>
          <w:szCs w:val="32"/>
        </w:rPr>
        <w:t xml:space="preserve"> О внесении изменений</w:t>
      </w:r>
      <w:r w:rsidR="00593521">
        <w:rPr>
          <w:rFonts w:ascii="Arial" w:hAnsi="Arial" w:cs="Arial"/>
          <w:b/>
          <w:sz w:val="32"/>
          <w:szCs w:val="32"/>
        </w:rPr>
        <w:t xml:space="preserve"> </w:t>
      </w:r>
      <w:r w:rsidRPr="00593521">
        <w:rPr>
          <w:rFonts w:ascii="Arial" w:hAnsi="Arial" w:cs="Arial"/>
          <w:b/>
          <w:sz w:val="32"/>
          <w:szCs w:val="32"/>
        </w:rPr>
        <w:t>в Решение Собрания депутатов</w:t>
      </w:r>
      <w:r w:rsidR="0059352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93521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593521">
        <w:rPr>
          <w:rFonts w:ascii="Arial" w:hAnsi="Arial" w:cs="Arial"/>
          <w:b/>
          <w:sz w:val="32"/>
          <w:szCs w:val="32"/>
        </w:rPr>
        <w:t xml:space="preserve"> сельсовета</w:t>
      </w:r>
      <w:r w:rsidR="0059352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9352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593521">
        <w:rPr>
          <w:rFonts w:ascii="Arial" w:hAnsi="Arial" w:cs="Arial"/>
          <w:b/>
          <w:sz w:val="32"/>
          <w:szCs w:val="32"/>
        </w:rPr>
        <w:t xml:space="preserve"> района</w:t>
      </w:r>
      <w:r w:rsidR="00593521">
        <w:rPr>
          <w:rFonts w:ascii="Arial" w:hAnsi="Arial" w:cs="Arial"/>
          <w:b/>
          <w:sz w:val="32"/>
          <w:szCs w:val="32"/>
        </w:rPr>
        <w:t xml:space="preserve"> </w:t>
      </w:r>
      <w:r w:rsidRPr="00593521">
        <w:rPr>
          <w:rFonts w:ascii="Arial" w:hAnsi="Arial" w:cs="Arial"/>
          <w:b/>
          <w:sz w:val="32"/>
          <w:szCs w:val="32"/>
        </w:rPr>
        <w:t xml:space="preserve">№ 2/5-6 от 31.10.2016 года «Об утверждении положения </w:t>
      </w:r>
    </w:p>
    <w:p w:rsidR="009F6086" w:rsidRPr="00593521" w:rsidRDefault="009F6086" w:rsidP="009F6086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93521">
        <w:rPr>
          <w:rFonts w:ascii="Arial" w:hAnsi="Arial" w:cs="Arial"/>
          <w:b/>
          <w:bCs/>
          <w:sz w:val="32"/>
          <w:szCs w:val="32"/>
        </w:rPr>
        <w:t xml:space="preserve">по оплате труда работников муниципальных казённых учреждений, подведомственных Администрации </w:t>
      </w:r>
      <w:proofErr w:type="spellStart"/>
      <w:r w:rsidRPr="00593521">
        <w:rPr>
          <w:rFonts w:ascii="Arial" w:hAnsi="Arial" w:cs="Arial"/>
          <w:b/>
          <w:bCs/>
          <w:sz w:val="32"/>
          <w:szCs w:val="32"/>
        </w:rPr>
        <w:t>Уланковского</w:t>
      </w:r>
      <w:proofErr w:type="spellEnd"/>
      <w:r w:rsidRPr="00593521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593521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593521">
        <w:rPr>
          <w:rFonts w:ascii="Arial" w:hAnsi="Arial" w:cs="Arial"/>
          <w:b/>
          <w:bCs/>
          <w:sz w:val="32"/>
          <w:szCs w:val="32"/>
        </w:rPr>
        <w:t xml:space="preserve"> района Курской области, по виду деятельности «Деятельность библиотек, архивов, учреждений клубного типа»»</w:t>
      </w:r>
    </w:p>
    <w:p w:rsidR="003C04CF" w:rsidRPr="00593521" w:rsidRDefault="009F6086" w:rsidP="009F6086">
      <w:pPr>
        <w:jc w:val="center"/>
        <w:rPr>
          <w:rFonts w:ascii="Arial" w:hAnsi="Arial" w:cs="Arial"/>
        </w:rPr>
      </w:pPr>
      <w:r w:rsidRPr="00593521">
        <w:rPr>
          <w:rFonts w:ascii="Arial" w:hAnsi="Arial" w:cs="Arial"/>
        </w:rPr>
        <w:t>(в редакции решения от 15.12.2017года</w:t>
      </w:r>
      <w:r w:rsidR="00593521">
        <w:rPr>
          <w:rFonts w:ascii="Arial" w:hAnsi="Arial" w:cs="Arial"/>
        </w:rPr>
        <w:t xml:space="preserve"> </w:t>
      </w:r>
      <w:r w:rsidRPr="00593521">
        <w:rPr>
          <w:rFonts w:ascii="Arial" w:hAnsi="Arial" w:cs="Arial"/>
        </w:rPr>
        <w:t>№18/59-6</w:t>
      </w:r>
      <w:proofErr w:type="gramStart"/>
      <w:r w:rsidRPr="00593521">
        <w:rPr>
          <w:rFonts w:ascii="Arial" w:hAnsi="Arial" w:cs="Arial"/>
        </w:rPr>
        <w:t xml:space="preserve"> )</w:t>
      </w:r>
      <w:proofErr w:type="gramEnd"/>
    </w:p>
    <w:p w:rsidR="009F6086" w:rsidRPr="00593521" w:rsidRDefault="009F6086" w:rsidP="009F6086">
      <w:pPr>
        <w:shd w:val="clear" w:color="auto" w:fill="FFFFFF"/>
        <w:ind w:right="-15" w:firstLine="1134"/>
        <w:jc w:val="both"/>
        <w:outlineLvl w:val="0"/>
        <w:rPr>
          <w:rFonts w:ascii="Arial" w:hAnsi="Arial" w:cs="Arial"/>
          <w:bCs/>
          <w:color w:val="000000"/>
          <w:spacing w:val="1"/>
          <w:sz w:val="24"/>
          <w:szCs w:val="24"/>
        </w:rPr>
      </w:pPr>
    </w:p>
    <w:p w:rsidR="009F6086" w:rsidRPr="00593521" w:rsidRDefault="009F6086" w:rsidP="00593521">
      <w:pPr>
        <w:shd w:val="clear" w:color="auto" w:fill="FFFFFF"/>
        <w:ind w:right="-15" w:firstLine="1134"/>
        <w:jc w:val="both"/>
        <w:outlineLvl w:val="0"/>
        <w:rPr>
          <w:rFonts w:ascii="Arial" w:hAnsi="Arial" w:cs="Arial"/>
          <w:bCs/>
          <w:color w:val="000000"/>
          <w:spacing w:val="1"/>
          <w:sz w:val="24"/>
          <w:szCs w:val="24"/>
        </w:rPr>
      </w:pPr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В целях упорядочения оплаты труда работников муниципального казённого учреждения культуры «</w:t>
      </w:r>
      <w:proofErr w:type="spellStart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Уланковский</w:t>
      </w:r>
      <w:proofErr w:type="spellEnd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сельский Дом культуры» </w:t>
      </w:r>
      <w:proofErr w:type="spellStart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Суджанского</w:t>
      </w:r>
      <w:proofErr w:type="spellEnd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района Собрание депутатов </w:t>
      </w:r>
      <w:proofErr w:type="spellStart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Уланковского</w:t>
      </w:r>
      <w:proofErr w:type="spellEnd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сельсовета </w:t>
      </w:r>
      <w:proofErr w:type="spellStart"/>
      <w:r w:rsidR="00DA61FE"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Суджанского</w:t>
      </w:r>
      <w:proofErr w:type="spellEnd"/>
      <w:r w:rsidR="00DA61FE"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района </w:t>
      </w:r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решило:</w:t>
      </w:r>
    </w:p>
    <w:p w:rsidR="009F6086" w:rsidRPr="00593521" w:rsidRDefault="009F6086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1.Внести в</w:t>
      </w:r>
      <w:r w:rsid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решение Собрания Депутатов </w:t>
      </w:r>
      <w:proofErr w:type="spellStart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Уланковского</w:t>
      </w:r>
      <w:proofErr w:type="spellEnd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сельсовета </w:t>
      </w:r>
      <w:proofErr w:type="spellStart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Суджанского</w:t>
      </w:r>
      <w:proofErr w:type="spellEnd"/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района Курской области</w:t>
      </w:r>
      <w:r w:rsid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№ 2/5-6 от 31.10.2016 года</w:t>
      </w:r>
      <w:r w:rsid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E8041F"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(</w:t>
      </w:r>
      <w:r w:rsidR="00DA61FE" w:rsidRPr="00593521">
        <w:rPr>
          <w:rFonts w:ascii="Arial" w:hAnsi="Arial" w:cs="Arial"/>
          <w:sz w:val="24"/>
          <w:szCs w:val="24"/>
        </w:rPr>
        <w:t>в редакции решения от 15.12.2017года</w:t>
      </w:r>
      <w:r w:rsidR="00593521">
        <w:rPr>
          <w:rFonts w:ascii="Arial" w:hAnsi="Arial" w:cs="Arial"/>
          <w:sz w:val="24"/>
          <w:szCs w:val="24"/>
        </w:rPr>
        <w:t xml:space="preserve"> </w:t>
      </w:r>
      <w:r w:rsidR="00DA61FE" w:rsidRPr="00593521">
        <w:rPr>
          <w:rFonts w:ascii="Arial" w:hAnsi="Arial" w:cs="Arial"/>
          <w:sz w:val="24"/>
          <w:szCs w:val="24"/>
        </w:rPr>
        <w:t>№18/59-6</w:t>
      </w:r>
      <w:proofErr w:type="gramStart"/>
      <w:r w:rsidR="00DA61FE" w:rsidRPr="00593521">
        <w:rPr>
          <w:rFonts w:ascii="Arial" w:hAnsi="Arial" w:cs="Arial"/>
          <w:sz w:val="24"/>
          <w:szCs w:val="24"/>
        </w:rPr>
        <w:t xml:space="preserve"> )</w:t>
      </w:r>
      <w:proofErr w:type="gramEnd"/>
      <w:r w:rsidR="00DA61FE" w:rsidRPr="00593521">
        <w:rPr>
          <w:rFonts w:ascii="Arial" w:hAnsi="Arial" w:cs="Arial"/>
          <w:sz w:val="24"/>
          <w:szCs w:val="24"/>
        </w:rPr>
        <w:t xml:space="preserve"> </w:t>
      </w:r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следующие изменения</w:t>
      </w:r>
      <w:r w:rsidR="0059352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593521">
        <w:rPr>
          <w:rFonts w:ascii="Arial" w:hAnsi="Arial" w:cs="Arial"/>
          <w:bCs/>
          <w:color w:val="000000"/>
          <w:spacing w:val="1"/>
          <w:sz w:val="24"/>
          <w:szCs w:val="24"/>
        </w:rPr>
        <w:t>:</w:t>
      </w:r>
    </w:p>
    <w:p w:rsidR="009F6086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t>-Пункт 6 изложить в новой редакции:</w:t>
      </w:r>
    </w:p>
    <w:p w:rsidR="00DA61FE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t xml:space="preserve">«6. </w:t>
      </w:r>
      <w:proofErr w:type="gramStart"/>
      <w:r w:rsidRPr="00593521">
        <w:rPr>
          <w:rFonts w:ascii="Arial" w:hAnsi="Arial" w:cs="Arial"/>
          <w:spacing w:val="-8"/>
          <w:sz w:val="24"/>
          <w:szCs w:val="24"/>
        </w:rPr>
        <w:t>Размеры</w:t>
      </w:r>
      <w:r w:rsidRPr="0059352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93521">
        <w:rPr>
          <w:rFonts w:ascii="Arial" w:hAnsi="Arial" w:cs="Arial"/>
          <w:bCs/>
          <w:spacing w:val="-8"/>
          <w:sz w:val="24"/>
          <w:szCs w:val="24"/>
        </w:rPr>
        <w:t>окладов</w:t>
      </w:r>
      <w:r w:rsidRPr="00593521">
        <w:rPr>
          <w:rFonts w:ascii="Arial" w:hAnsi="Arial" w:cs="Arial"/>
          <w:spacing w:val="-8"/>
          <w:sz w:val="24"/>
          <w:szCs w:val="24"/>
        </w:rPr>
        <w:t xml:space="preserve"> работников учреждений культуры устанавливаются на основе отнесения занимаемых ими должностей специалистов и служащих к</w:t>
      </w:r>
      <w:r w:rsidRPr="00593521">
        <w:rPr>
          <w:rFonts w:ascii="Arial" w:hAnsi="Arial" w:cs="Arial"/>
          <w:sz w:val="24"/>
          <w:szCs w:val="24"/>
        </w:rPr>
        <w:t xml:space="preserve"> профессиональным квалификационным группам (далее ПКГ), утвержденных приказами Министерства здравоохранения и социального развития Российской Федерации от 31 августа </w:t>
      </w:r>
      <w:smartTag w:uri="urn:schemas-microsoft-com:office:smarttags" w:element="metricconverter">
        <w:smartTagPr>
          <w:attr w:name="ProductID" w:val="2007 г"/>
        </w:smartTagPr>
        <w:r w:rsidRPr="00593521">
          <w:rPr>
            <w:rFonts w:ascii="Arial" w:hAnsi="Arial" w:cs="Arial"/>
            <w:sz w:val="24"/>
            <w:szCs w:val="24"/>
          </w:rPr>
          <w:t>2007 г</w:t>
        </w:r>
      </w:smartTag>
      <w:r w:rsidRPr="00593521">
        <w:rPr>
          <w:rFonts w:ascii="Arial" w:hAnsi="Arial" w:cs="Arial"/>
          <w:sz w:val="24"/>
          <w:szCs w:val="24"/>
        </w:rPr>
        <w:t xml:space="preserve">. № 570 «Об утверждении профессиональных квалификационных групп должностей работников культуры, искусства и кинематографии» (зарегистрировано в Минюсте России 1 октября </w:t>
      </w:r>
      <w:smartTag w:uri="urn:schemas-microsoft-com:office:smarttags" w:element="metricconverter">
        <w:smartTagPr>
          <w:attr w:name="ProductID" w:val="2007 г"/>
        </w:smartTagPr>
        <w:r w:rsidRPr="00593521">
          <w:rPr>
            <w:rFonts w:ascii="Arial" w:hAnsi="Arial" w:cs="Arial"/>
            <w:sz w:val="24"/>
            <w:szCs w:val="24"/>
          </w:rPr>
          <w:t>2007 г</w:t>
        </w:r>
      </w:smartTag>
      <w:r w:rsidRPr="00593521">
        <w:rPr>
          <w:rFonts w:ascii="Arial" w:hAnsi="Arial" w:cs="Arial"/>
          <w:sz w:val="24"/>
          <w:szCs w:val="24"/>
        </w:rPr>
        <w:t xml:space="preserve">. № 10222), от 29 мая </w:t>
      </w:r>
      <w:smartTag w:uri="urn:schemas-microsoft-com:office:smarttags" w:element="metricconverter">
        <w:smartTagPr>
          <w:attr w:name="ProductID" w:val="2008 г"/>
        </w:smartTagPr>
        <w:r w:rsidRPr="00593521">
          <w:rPr>
            <w:rFonts w:ascii="Arial" w:hAnsi="Arial" w:cs="Arial"/>
            <w:sz w:val="24"/>
            <w:szCs w:val="24"/>
          </w:rPr>
          <w:t>2008</w:t>
        </w:r>
        <w:proofErr w:type="gramEnd"/>
        <w:r w:rsidRPr="00593521">
          <w:rPr>
            <w:rFonts w:ascii="Arial" w:hAnsi="Arial" w:cs="Arial"/>
            <w:sz w:val="24"/>
            <w:szCs w:val="24"/>
          </w:rPr>
          <w:t xml:space="preserve"> г</w:t>
        </w:r>
      </w:smartTag>
      <w:r w:rsidRPr="00593521">
        <w:rPr>
          <w:rFonts w:ascii="Arial" w:hAnsi="Arial" w:cs="Arial"/>
          <w:sz w:val="24"/>
          <w:szCs w:val="24"/>
        </w:rPr>
        <w:t xml:space="preserve">. № 247н «Об утверждении профессиональных квалификационных групп должностей руководителей, специалистов и служащих» (зарегистрировано в Минюсте России 18 июня </w:t>
      </w:r>
      <w:smartTag w:uri="urn:schemas-microsoft-com:office:smarttags" w:element="metricconverter">
        <w:smartTagPr>
          <w:attr w:name="ProductID" w:val="2008 г"/>
        </w:smartTagPr>
        <w:r w:rsidRPr="00593521">
          <w:rPr>
            <w:rFonts w:ascii="Arial" w:hAnsi="Arial" w:cs="Arial"/>
            <w:sz w:val="24"/>
            <w:szCs w:val="24"/>
          </w:rPr>
          <w:t>2008 г</w:t>
        </w:r>
      </w:smartTag>
      <w:r w:rsidRPr="00593521">
        <w:rPr>
          <w:rFonts w:ascii="Arial" w:hAnsi="Arial" w:cs="Arial"/>
          <w:sz w:val="24"/>
          <w:szCs w:val="24"/>
        </w:rPr>
        <w:t>. № 11858), согласно Приложению №1 к настоящему Положению.</w:t>
      </w:r>
    </w:p>
    <w:p w:rsidR="00DA61FE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pacing w:val="-8"/>
          <w:sz w:val="24"/>
          <w:szCs w:val="24"/>
        </w:rPr>
        <w:t>Оклады</w:t>
      </w:r>
      <w:r w:rsidRPr="00593521">
        <w:rPr>
          <w:rFonts w:ascii="Arial" w:hAnsi="Arial" w:cs="Arial"/>
          <w:sz w:val="24"/>
          <w:szCs w:val="24"/>
        </w:rPr>
        <w:t xml:space="preserve"> заместителей устанавливаются на 10% ниже окладов руководителей</w:t>
      </w:r>
      <w:proofErr w:type="gramStart"/>
      <w:r w:rsidRPr="00593521">
        <w:rPr>
          <w:rFonts w:ascii="Arial" w:hAnsi="Arial" w:cs="Arial"/>
          <w:sz w:val="24"/>
          <w:szCs w:val="24"/>
        </w:rPr>
        <w:t>.»</w:t>
      </w:r>
      <w:proofErr w:type="gramEnd"/>
    </w:p>
    <w:p w:rsidR="00DA61FE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t>- Пункт 28 изложить в новой редакции:</w:t>
      </w:r>
    </w:p>
    <w:p w:rsidR="00DA61FE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t>«28. Заработная плата руководителей учреждений, их заместителей состоит из должностного оклада, выплат компенсационного и стимулирующего характера.</w:t>
      </w:r>
    </w:p>
    <w:p w:rsidR="00DA61FE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t>Размер должностного оклада руководителя учреждения определяется трудовым договором в кратном отношении к средней заработной плате работников, которые относятся к основному персоналу возглавляемого им учреждения, и составляет до 3 размеров указанной средней заработной платы.</w:t>
      </w:r>
    </w:p>
    <w:p w:rsidR="00DA61FE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lastRenderedPageBreak/>
        <w:t>К основному персоналу учреждения относятся работники, непосредственно оказывающие услуги (выполняющие работы), направленные на достижение определённых уставом учреждения целей деятельности этого учреждения, а также их непосредственные руководители.</w:t>
      </w:r>
    </w:p>
    <w:p w:rsidR="00DA61FE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t>Размеры должностных окладов заместителей руководителя учреждения устанавливаются на 10 процентов ниже должностного оклада руководителя.</w:t>
      </w:r>
    </w:p>
    <w:p w:rsidR="00DA61FE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t xml:space="preserve">Выплаты компенсационного характера устанавливаются для </w:t>
      </w:r>
      <w:r w:rsidRPr="00593521">
        <w:rPr>
          <w:rFonts w:ascii="Arial" w:hAnsi="Arial" w:cs="Arial"/>
          <w:bCs/>
          <w:sz w:val="24"/>
          <w:szCs w:val="24"/>
        </w:rPr>
        <w:t>руководителей учреждений, их заместителей в процентах к должностным окладам или в абсолютных размерах, если иное не установлено федеральными законами или законодательством Курской области</w:t>
      </w:r>
      <w:r w:rsidRPr="00593521">
        <w:rPr>
          <w:rFonts w:ascii="Arial" w:hAnsi="Arial" w:cs="Arial"/>
          <w:sz w:val="24"/>
          <w:szCs w:val="24"/>
        </w:rPr>
        <w:t>.</w:t>
      </w:r>
    </w:p>
    <w:p w:rsidR="00DA61FE" w:rsidRPr="00593521" w:rsidRDefault="00DA61FE" w:rsidP="005935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93521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5935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9352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93521">
        <w:rPr>
          <w:rFonts w:ascii="Arial" w:hAnsi="Arial" w:cs="Arial"/>
          <w:sz w:val="24"/>
          <w:szCs w:val="24"/>
        </w:rPr>
        <w:t xml:space="preserve"> района Курской области, как главный распорядитель средств бюджета муниципального образования «</w:t>
      </w:r>
      <w:proofErr w:type="spellStart"/>
      <w:r w:rsidRPr="00593521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59352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9352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93521">
        <w:rPr>
          <w:rFonts w:ascii="Arial" w:hAnsi="Arial" w:cs="Arial"/>
          <w:sz w:val="24"/>
          <w:szCs w:val="24"/>
        </w:rPr>
        <w:t xml:space="preserve"> района Курской области, в ведении которого находятся учреждения, устанавливает руководителям этих учреждений, в соответствии с локальными нормативно-правовыми актами, выплаты стимулирующего характера</w:t>
      </w:r>
      <w:proofErr w:type="gramStart"/>
      <w:r w:rsidRPr="00593521">
        <w:rPr>
          <w:rFonts w:ascii="Arial" w:hAnsi="Arial" w:cs="Arial"/>
          <w:sz w:val="24"/>
          <w:szCs w:val="24"/>
        </w:rPr>
        <w:t>.»</w:t>
      </w:r>
      <w:proofErr w:type="gramEnd"/>
    </w:p>
    <w:p w:rsidR="00DA61FE" w:rsidRPr="00593521" w:rsidRDefault="00DA61FE" w:rsidP="00593521">
      <w:pPr>
        <w:shd w:val="clear" w:color="auto" w:fill="FFFFFF"/>
        <w:ind w:left="142" w:right="-15"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593521">
        <w:rPr>
          <w:rFonts w:ascii="Arial" w:hAnsi="Arial" w:cs="Arial"/>
          <w:sz w:val="24"/>
          <w:szCs w:val="24"/>
        </w:rPr>
        <w:t>2. Решение вступает в силу с</w:t>
      </w:r>
      <w:r w:rsidR="00593521">
        <w:rPr>
          <w:rFonts w:ascii="Arial" w:hAnsi="Arial" w:cs="Arial"/>
          <w:sz w:val="24"/>
          <w:szCs w:val="24"/>
        </w:rPr>
        <w:t xml:space="preserve"> </w:t>
      </w:r>
      <w:r w:rsidRPr="00593521">
        <w:rPr>
          <w:rFonts w:ascii="Arial" w:hAnsi="Arial" w:cs="Arial"/>
          <w:sz w:val="24"/>
          <w:szCs w:val="24"/>
        </w:rPr>
        <w:t xml:space="preserve">момента подписания и распространяется на </w:t>
      </w:r>
      <w:proofErr w:type="gramStart"/>
      <w:r w:rsidRPr="0059352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593521">
        <w:rPr>
          <w:rFonts w:ascii="Arial" w:hAnsi="Arial" w:cs="Arial"/>
          <w:sz w:val="24"/>
          <w:szCs w:val="24"/>
        </w:rPr>
        <w:t xml:space="preserve"> возникшие с 1 января 2019 года.</w:t>
      </w:r>
    </w:p>
    <w:p w:rsidR="00DA61FE" w:rsidRPr="00593521" w:rsidRDefault="00DA61FE" w:rsidP="00DA61FE">
      <w:pPr>
        <w:shd w:val="clear" w:color="auto" w:fill="FFFFFF"/>
        <w:ind w:left="142" w:right="-15" w:firstLine="992"/>
        <w:jc w:val="both"/>
        <w:outlineLvl w:val="0"/>
        <w:rPr>
          <w:rFonts w:ascii="Arial" w:hAnsi="Arial" w:cs="Arial"/>
          <w:sz w:val="24"/>
          <w:szCs w:val="24"/>
        </w:rPr>
      </w:pPr>
    </w:p>
    <w:p w:rsidR="00DA61FE" w:rsidRPr="00593521" w:rsidRDefault="00DA61FE" w:rsidP="00DA61F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93521">
        <w:rPr>
          <w:rFonts w:ascii="Arial" w:hAnsi="Arial" w:cs="Arial"/>
        </w:rPr>
        <w:t xml:space="preserve">Председатель Собрания депутатов </w:t>
      </w:r>
    </w:p>
    <w:p w:rsidR="00DA61FE" w:rsidRPr="00593521" w:rsidRDefault="00DA61FE" w:rsidP="00DA61F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93521">
        <w:rPr>
          <w:rFonts w:ascii="Arial" w:hAnsi="Arial" w:cs="Arial"/>
        </w:rPr>
        <w:t xml:space="preserve"> </w:t>
      </w:r>
      <w:proofErr w:type="spellStart"/>
      <w:r w:rsidRPr="00593521">
        <w:rPr>
          <w:rFonts w:ascii="Arial" w:hAnsi="Arial" w:cs="Arial"/>
        </w:rPr>
        <w:t>Уланковского</w:t>
      </w:r>
      <w:proofErr w:type="spellEnd"/>
      <w:r w:rsidRPr="00593521">
        <w:rPr>
          <w:rFonts w:ascii="Arial" w:hAnsi="Arial" w:cs="Arial"/>
        </w:rPr>
        <w:t xml:space="preserve"> сельсовета </w:t>
      </w:r>
      <w:proofErr w:type="spellStart"/>
      <w:r w:rsidRPr="00593521">
        <w:rPr>
          <w:rFonts w:ascii="Arial" w:hAnsi="Arial" w:cs="Arial"/>
        </w:rPr>
        <w:t>Суджанского</w:t>
      </w:r>
      <w:proofErr w:type="spellEnd"/>
      <w:r w:rsidRPr="00593521">
        <w:rPr>
          <w:rFonts w:ascii="Arial" w:hAnsi="Arial" w:cs="Arial"/>
        </w:rPr>
        <w:t xml:space="preserve"> района</w:t>
      </w:r>
      <w:r w:rsidR="00593521">
        <w:rPr>
          <w:rFonts w:ascii="Arial" w:hAnsi="Arial" w:cs="Arial"/>
        </w:rPr>
        <w:t xml:space="preserve"> </w:t>
      </w:r>
      <w:proofErr w:type="spellStart"/>
      <w:r w:rsidRPr="00593521">
        <w:rPr>
          <w:rFonts w:ascii="Arial" w:hAnsi="Arial" w:cs="Arial"/>
        </w:rPr>
        <w:t>В.М.Шеремет</w:t>
      </w:r>
      <w:proofErr w:type="spellEnd"/>
      <w:r w:rsidRPr="00593521">
        <w:rPr>
          <w:rFonts w:ascii="Arial" w:hAnsi="Arial" w:cs="Arial"/>
        </w:rPr>
        <w:t xml:space="preserve"> </w:t>
      </w:r>
    </w:p>
    <w:p w:rsidR="00DA61FE" w:rsidRPr="00593521" w:rsidRDefault="00DA61FE" w:rsidP="00DA61F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A61FE" w:rsidRPr="00593521" w:rsidRDefault="00DA61FE" w:rsidP="00DA61FE">
      <w:pPr>
        <w:pStyle w:val="a3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93521">
        <w:rPr>
          <w:rFonts w:ascii="Arial" w:hAnsi="Arial" w:cs="Arial"/>
          <w:bCs/>
        </w:rPr>
        <w:t>Глава</w:t>
      </w:r>
      <w:r w:rsidRPr="00593521">
        <w:rPr>
          <w:rFonts w:ascii="Arial" w:hAnsi="Arial" w:cs="Arial"/>
          <w:b/>
          <w:bCs/>
        </w:rPr>
        <w:t xml:space="preserve"> </w:t>
      </w:r>
      <w:proofErr w:type="spellStart"/>
      <w:r w:rsidRPr="00593521">
        <w:rPr>
          <w:rFonts w:ascii="Arial" w:hAnsi="Arial" w:cs="Arial"/>
          <w:bCs/>
        </w:rPr>
        <w:t>Уланковского</w:t>
      </w:r>
      <w:proofErr w:type="spellEnd"/>
      <w:r w:rsidRPr="00593521">
        <w:rPr>
          <w:rFonts w:ascii="Arial" w:hAnsi="Arial" w:cs="Arial"/>
          <w:b/>
          <w:bCs/>
        </w:rPr>
        <w:t xml:space="preserve"> </w:t>
      </w:r>
      <w:r w:rsidRPr="00593521">
        <w:rPr>
          <w:rFonts w:ascii="Arial" w:hAnsi="Arial" w:cs="Arial"/>
          <w:bCs/>
        </w:rPr>
        <w:t>сельсовета</w:t>
      </w:r>
      <w:r w:rsidR="00593521">
        <w:rPr>
          <w:rFonts w:ascii="Arial" w:hAnsi="Arial" w:cs="Arial"/>
          <w:b/>
          <w:bCs/>
        </w:rPr>
        <w:t xml:space="preserve"> </w:t>
      </w:r>
      <w:r w:rsidRPr="00593521">
        <w:rPr>
          <w:rFonts w:ascii="Arial" w:hAnsi="Arial" w:cs="Arial"/>
          <w:bCs/>
        </w:rPr>
        <w:t xml:space="preserve">В.И. </w:t>
      </w:r>
      <w:proofErr w:type="spellStart"/>
      <w:r w:rsidRPr="00593521">
        <w:rPr>
          <w:rFonts w:ascii="Arial" w:hAnsi="Arial" w:cs="Arial"/>
          <w:bCs/>
        </w:rPr>
        <w:t>Погуляев</w:t>
      </w:r>
      <w:proofErr w:type="spellEnd"/>
    </w:p>
    <w:p w:rsidR="00DA61FE" w:rsidRPr="00593521" w:rsidRDefault="00DA61FE" w:rsidP="00DA61FE">
      <w:pPr>
        <w:pStyle w:val="a3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proofErr w:type="spellStart"/>
      <w:r w:rsidRPr="00593521">
        <w:rPr>
          <w:rFonts w:ascii="Arial" w:hAnsi="Arial" w:cs="Arial"/>
          <w:bCs/>
        </w:rPr>
        <w:t>Суджанского</w:t>
      </w:r>
      <w:proofErr w:type="spellEnd"/>
      <w:r w:rsidRPr="00593521">
        <w:rPr>
          <w:rFonts w:ascii="Arial" w:hAnsi="Arial" w:cs="Arial"/>
          <w:bCs/>
        </w:rPr>
        <w:t xml:space="preserve"> района Курской области</w:t>
      </w:r>
    </w:p>
    <w:p w:rsidR="00DA61FE" w:rsidRPr="00593521" w:rsidRDefault="00DA61FE" w:rsidP="00DA61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A61FE" w:rsidRPr="00593521" w:rsidRDefault="00DA61FE" w:rsidP="00DA61FE">
      <w:pPr>
        <w:jc w:val="both"/>
        <w:rPr>
          <w:rFonts w:ascii="Arial" w:hAnsi="Arial" w:cs="Arial"/>
          <w:sz w:val="24"/>
          <w:szCs w:val="24"/>
        </w:rPr>
      </w:pPr>
    </w:p>
    <w:sectPr w:rsidR="00DA61FE" w:rsidRPr="00593521" w:rsidSect="003C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F6086"/>
    <w:rsid w:val="000F4D6C"/>
    <w:rsid w:val="00214435"/>
    <w:rsid w:val="003C04CF"/>
    <w:rsid w:val="00593521"/>
    <w:rsid w:val="008877D8"/>
    <w:rsid w:val="00897535"/>
    <w:rsid w:val="009B4DC5"/>
    <w:rsid w:val="009F6086"/>
    <w:rsid w:val="00DA61FE"/>
    <w:rsid w:val="00E8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6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2019-04-24T09:03:00Z</cp:lastPrinted>
  <dcterms:created xsi:type="dcterms:W3CDTF">2019-04-24T08:20:00Z</dcterms:created>
  <dcterms:modified xsi:type="dcterms:W3CDTF">2019-05-05T16:54:00Z</dcterms:modified>
</cp:coreProperties>
</file>