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546C" w:rsidRDefault="002B65DA" w:rsidP="002B65DA">
      <w:pPr>
        <w:jc w:val="center"/>
        <w:rPr>
          <w:b/>
          <w:sz w:val="28"/>
          <w:szCs w:val="28"/>
        </w:rPr>
      </w:pPr>
      <w:r w:rsidRPr="000E2761">
        <w:rPr>
          <w:b/>
          <w:sz w:val="28"/>
          <w:szCs w:val="28"/>
        </w:rPr>
        <w:t>АДМИНИСТРАЦИЯ</w:t>
      </w:r>
    </w:p>
    <w:p w:rsidR="002B65DA" w:rsidRPr="000E2761" w:rsidRDefault="002B65DA" w:rsidP="002B65DA">
      <w:pPr>
        <w:jc w:val="center"/>
        <w:rPr>
          <w:b/>
          <w:sz w:val="28"/>
          <w:szCs w:val="28"/>
        </w:rPr>
      </w:pPr>
      <w:r w:rsidRPr="000E2761">
        <w:rPr>
          <w:b/>
          <w:sz w:val="28"/>
          <w:szCs w:val="28"/>
        </w:rPr>
        <w:t xml:space="preserve"> </w:t>
      </w:r>
      <w:r w:rsidR="00D5546C">
        <w:rPr>
          <w:b/>
          <w:sz w:val="28"/>
          <w:szCs w:val="28"/>
        </w:rPr>
        <w:t>УЛАНКОВСКОГО</w:t>
      </w:r>
      <w:r w:rsidRPr="000E2761">
        <w:rPr>
          <w:b/>
          <w:sz w:val="28"/>
          <w:szCs w:val="28"/>
        </w:rPr>
        <w:t xml:space="preserve"> СЕЛЬСОВЕТА</w:t>
      </w:r>
    </w:p>
    <w:p w:rsidR="002B65DA" w:rsidRPr="000E2761" w:rsidRDefault="00D5546C" w:rsidP="002B6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</w:t>
      </w:r>
      <w:r w:rsidR="00101727">
        <w:rPr>
          <w:b/>
          <w:sz w:val="28"/>
          <w:szCs w:val="28"/>
        </w:rPr>
        <w:t xml:space="preserve"> РАЙОНА </w:t>
      </w:r>
    </w:p>
    <w:p w:rsidR="002B65DA" w:rsidRPr="000E2761" w:rsidRDefault="002B65DA" w:rsidP="002B65DA">
      <w:pPr>
        <w:jc w:val="center"/>
        <w:rPr>
          <w:sz w:val="28"/>
          <w:szCs w:val="28"/>
        </w:rPr>
      </w:pPr>
    </w:p>
    <w:p w:rsidR="002B65DA" w:rsidRDefault="002B65DA" w:rsidP="002B65DA">
      <w:pPr>
        <w:jc w:val="center"/>
        <w:rPr>
          <w:b/>
          <w:sz w:val="28"/>
          <w:szCs w:val="28"/>
        </w:rPr>
      </w:pPr>
      <w:r w:rsidRPr="000E2761">
        <w:rPr>
          <w:b/>
          <w:sz w:val="28"/>
          <w:szCs w:val="28"/>
        </w:rPr>
        <w:t>ПОСТАНОВЛЕНИЕ</w:t>
      </w:r>
    </w:p>
    <w:p w:rsidR="00BB1198" w:rsidRPr="000E2761" w:rsidRDefault="00BB1198" w:rsidP="002B65DA">
      <w:pPr>
        <w:jc w:val="center"/>
        <w:rPr>
          <w:b/>
          <w:sz w:val="28"/>
          <w:szCs w:val="28"/>
        </w:rPr>
      </w:pPr>
    </w:p>
    <w:p w:rsidR="002B65DA" w:rsidRDefault="00101727" w:rsidP="002B6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5546C">
        <w:rPr>
          <w:b/>
          <w:sz w:val="28"/>
          <w:szCs w:val="28"/>
        </w:rPr>
        <w:t xml:space="preserve">10 апреля 2020 года </w:t>
      </w:r>
      <w:r>
        <w:rPr>
          <w:b/>
          <w:sz w:val="28"/>
          <w:szCs w:val="28"/>
        </w:rPr>
        <w:t xml:space="preserve"> </w:t>
      </w:r>
      <w:r w:rsidR="00D5546C">
        <w:rPr>
          <w:b/>
          <w:sz w:val="28"/>
          <w:szCs w:val="28"/>
        </w:rPr>
        <w:t>№ 20</w:t>
      </w:r>
    </w:p>
    <w:p w:rsidR="002B65DA" w:rsidRPr="000E2761" w:rsidRDefault="002B65DA" w:rsidP="002B65DA">
      <w:pPr>
        <w:jc w:val="center"/>
        <w:rPr>
          <w:b/>
          <w:color w:val="FF0000"/>
          <w:sz w:val="28"/>
          <w:szCs w:val="28"/>
        </w:rPr>
      </w:pPr>
    </w:p>
    <w:p w:rsidR="002B65DA" w:rsidRDefault="002B65DA" w:rsidP="002B65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5D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  <w:proofErr w:type="spellStart"/>
      <w:r w:rsidR="00D5546C">
        <w:rPr>
          <w:rFonts w:ascii="Times New Roman" w:hAnsi="Times New Roman" w:cs="Times New Roman"/>
          <w:b/>
          <w:sz w:val="28"/>
          <w:szCs w:val="28"/>
        </w:rPr>
        <w:t>Уланковского</w:t>
      </w:r>
      <w:proofErr w:type="spellEnd"/>
      <w:r w:rsidRPr="002B65D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B65DA" w:rsidRPr="00D5546C" w:rsidRDefault="00D5546C" w:rsidP="00D5546C">
      <w:pPr>
        <w:pStyle w:val="ac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D5546C">
        <w:rPr>
          <w:rFonts w:ascii="Times New Roman" w:hAnsi="Times New Roman" w:cs="Times New Roman"/>
          <w:color w:val="auto"/>
          <w:sz w:val="28"/>
          <w:szCs w:val="28"/>
        </w:rPr>
        <w:t>Суджанского</w:t>
      </w:r>
      <w:proofErr w:type="spellEnd"/>
      <w:r w:rsidR="002B65DA" w:rsidRPr="00D5546C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D5546C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</w:t>
      </w:r>
    </w:p>
    <w:p w:rsidR="002B65DA" w:rsidRPr="00D5546C" w:rsidRDefault="002B65DA" w:rsidP="002B65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DA" w:rsidRPr="00D5546C" w:rsidRDefault="002B02BF" w:rsidP="00D5546C">
      <w:pPr>
        <w:pStyle w:val="consplusnormal0"/>
        <w:shd w:val="clear" w:color="auto" w:fill="FFFFFF"/>
        <w:spacing w:before="0" w:beforeAutospacing="0" w:after="0" w:afterAutospacing="0" w:line="265" w:lineRule="atLeast"/>
        <w:ind w:firstLine="1134"/>
        <w:jc w:val="both"/>
        <w:textAlignment w:val="baseline"/>
        <w:rPr>
          <w:sz w:val="28"/>
          <w:szCs w:val="28"/>
        </w:rPr>
      </w:pPr>
      <w:r w:rsidRPr="00D5546C">
        <w:rPr>
          <w:sz w:val="28"/>
          <w:szCs w:val="28"/>
        </w:rPr>
        <w:t xml:space="preserve">   </w:t>
      </w:r>
      <w:r w:rsidR="002B65DA" w:rsidRPr="00D5546C">
        <w:rPr>
          <w:sz w:val="28"/>
          <w:szCs w:val="28"/>
        </w:rPr>
        <w:t>В соответствии со</w:t>
      </w:r>
      <w:r w:rsidR="002B65DA" w:rsidRPr="00D5546C">
        <w:rPr>
          <w:rStyle w:val="apple-converted-space"/>
          <w:sz w:val="28"/>
          <w:szCs w:val="28"/>
        </w:rPr>
        <w:t> </w:t>
      </w:r>
      <w:hyperlink r:id="rId5" w:history="1">
        <w:r w:rsidR="002B65DA" w:rsidRPr="00D5546C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статьей 217.1</w:t>
        </w:r>
      </w:hyperlink>
      <w:r w:rsidR="002B65DA" w:rsidRPr="00D5546C">
        <w:rPr>
          <w:rStyle w:val="apple-converted-space"/>
          <w:sz w:val="28"/>
          <w:szCs w:val="28"/>
        </w:rPr>
        <w:t> </w:t>
      </w:r>
      <w:r w:rsidR="002B65DA" w:rsidRPr="00D5546C">
        <w:rPr>
          <w:sz w:val="28"/>
          <w:szCs w:val="28"/>
        </w:rPr>
        <w:t xml:space="preserve">Бюджетного кодекса Российской Федерации, Администрация </w:t>
      </w:r>
      <w:proofErr w:type="spellStart"/>
      <w:r w:rsidR="00D5546C" w:rsidRPr="00D5546C">
        <w:rPr>
          <w:sz w:val="28"/>
          <w:szCs w:val="28"/>
        </w:rPr>
        <w:t>Уланковского</w:t>
      </w:r>
      <w:proofErr w:type="spellEnd"/>
      <w:r w:rsidR="002B65DA" w:rsidRPr="00D5546C">
        <w:rPr>
          <w:sz w:val="28"/>
          <w:szCs w:val="28"/>
        </w:rPr>
        <w:t xml:space="preserve"> сельсовета </w:t>
      </w:r>
      <w:proofErr w:type="spellStart"/>
      <w:r w:rsidR="00D5546C" w:rsidRPr="00D5546C">
        <w:rPr>
          <w:sz w:val="28"/>
          <w:szCs w:val="28"/>
        </w:rPr>
        <w:t>Суджанского</w:t>
      </w:r>
      <w:proofErr w:type="spellEnd"/>
      <w:r w:rsidR="002B65DA" w:rsidRPr="00D5546C">
        <w:rPr>
          <w:sz w:val="28"/>
          <w:szCs w:val="28"/>
        </w:rPr>
        <w:t xml:space="preserve"> района ПОСТАНОВЛЯЕТ:</w:t>
      </w:r>
    </w:p>
    <w:p w:rsidR="002B65DA" w:rsidRPr="00D5546C" w:rsidRDefault="002B65DA" w:rsidP="00D5546C">
      <w:pPr>
        <w:pStyle w:val="consplusnormal0"/>
        <w:shd w:val="clear" w:color="auto" w:fill="FFFFFF"/>
        <w:spacing w:before="0" w:beforeAutospacing="0" w:after="0" w:afterAutospacing="0" w:line="265" w:lineRule="atLeast"/>
        <w:ind w:firstLine="1134"/>
        <w:jc w:val="both"/>
        <w:textAlignment w:val="baseline"/>
        <w:rPr>
          <w:sz w:val="28"/>
          <w:szCs w:val="28"/>
        </w:rPr>
      </w:pPr>
      <w:r w:rsidRPr="00D5546C">
        <w:rPr>
          <w:sz w:val="28"/>
          <w:szCs w:val="28"/>
        </w:rPr>
        <w:t>1. Утвердить прилагаемый</w:t>
      </w:r>
      <w:r w:rsidRPr="00D5546C">
        <w:rPr>
          <w:rStyle w:val="apple-converted-space"/>
          <w:sz w:val="28"/>
          <w:szCs w:val="28"/>
        </w:rPr>
        <w:t> </w:t>
      </w:r>
      <w:hyperlink r:id="rId6" w:anchor="P40" w:history="1">
        <w:r w:rsidRPr="00D5546C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Порядок</w:t>
        </w:r>
      </w:hyperlink>
      <w:r w:rsidRPr="00D5546C">
        <w:rPr>
          <w:rStyle w:val="apple-converted-space"/>
          <w:sz w:val="28"/>
          <w:szCs w:val="28"/>
        </w:rPr>
        <w:t> </w:t>
      </w:r>
      <w:r w:rsidRPr="00D5546C">
        <w:rPr>
          <w:sz w:val="28"/>
          <w:szCs w:val="28"/>
        </w:rPr>
        <w:t xml:space="preserve">составления и ведения кассового плана исполнения бюджета </w:t>
      </w:r>
      <w:proofErr w:type="spellStart"/>
      <w:r w:rsidR="00D5546C" w:rsidRPr="00D5546C">
        <w:rPr>
          <w:sz w:val="28"/>
          <w:szCs w:val="28"/>
        </w:rPr>
        <w:t>Уланковского</w:t>
      </w:r>
      <w:proofErr w:type="spellEnd"/>
      <w:r w:rsidRPr="00D5546C">
        <w:rPr>
          <w:sz w:val="28"/>
          <w:szCs w:val="28"/>
        </w:rPr>
        <w:t xml:space="preserve"> сельсовета </w:t>
      </w:r>
      <w:proofErr w:type="spellStart"/>
      <w:r w:rsidR="00D5546C" w:rsidRPr="00D5546C">
        <w:rPr>
          <w:sz w:val="28"/>
          <w:szCs w:val="28"/>
        </w:rPr>
        <w:t>Суджанского</w:t>
      </w:r>
      <w:proofErr w:type="spellEnd"/>
      <w:r w:rsidRPr="00D5546C">
        <w:rPr>
          <w:sz w:val="28"/>
          <w:szCs w:val="28"/>
        </w:rPr>
        <w:t xml:space="preserve"> района Курской области.</w:t>
      </w:r>
    </w:p>
    <w:p w:rsidR="002B65DA" w:rsidRPr="00D5546C" w:rsidRDefault="002B65DA" w:rsidP="00D5546C">
      <w:pPr>
        <w:pStyle w:val="consplusnormal0"/>
        <w:shd w:val="clear" w:color="auto" w:fill="FFFFFF"/>
        <w:spacing w:before="0" w:beforeAutospacing="0" w:after="0" w:afterAutospacing="0" w:line="265" w:lineRule="atLeast"/>
        <w:ind w:firstLine="1134"/>
        <w:jc w:val="both"/>
        <w:textAlignment w:val="baseline"/>
        <w:rPr>
          <w:sz w:val="28"/>
          <w:szCs w:val="28"/>
        </w:rPr>
      </w:pPr>
      <w:r w:rsidRPr="00D5546C">
        <w:rPr>
          <w:sz w:val="28"/>
          <w:szCs w:val="28"/>
        </w:rPr>
        <w:t>2. Признать утратившими силу:</w:t>
      </w:r>
    </w:p>
    <w:p w:rsidR="002B65DA" w:rsidRPr="00D5546C" w:rsidRDefault="002B65DA" w:rsidP="00D5546C">
      <w:pPr>
        <w:pStyle w:val="consplusnormal0"/>
        <w:shd w:val="clear" w:color="auto" w:fill="FFFFFF"/>
        <w:spacing w:before="0" w:beforeAutospacing="0" w:after="0" w:afterAutospacing="0" w:line="265" w:lineRule="atLeast"/>
        <w:ind w:firstLine="1134"/>
        <w:jc w:val="both"/>
        <w:textAlignment w:val="baseline"/>
        <w:rPr>
          <w:sz w:val="28"/>
          <w:szCs w:val="28"/>
        </w:rPr>
      </w:pPr>
      <w:r w:rsidRPr="00D5546C">
        <w:rPr>
          <w:sz w:val="28"/>
          <w:szCs w:val="28"/>
        </w:rPr>
        <w:t xml:space="preserve"> Постановление Главы </w:t>
      </w:r>
      <w:proofErr w:type="spellStart"/>
      <w:r w:rsidR="00D5546C" w:rsidRPr="00D5546C">
        <w:rPr>
          <w:sz w:val="28"/>
          <w:szCs w:val="28"/>
        </w:rPr>
        <w:t>Уланковского</w:t>
      </w:r>
      <w:proofErr w:type="spellEnd"/>
      <w:r w:rsidRPr="00D5546C">
        <w:rPr>
          <w:sz w:val="28"/>
          <w:szCs w:val="28"/>
        </w:rPr>
        <w:t xml:space="preserve"> сельсовета </w:t>
      </w:r>
      <w:proofErr w:type="spellStart"/>
      <w:r w:rsidR="00D5546C" w:rsidRPr="00D5546C">
        <w:rPr>
          <w:sz w:val="28"/>
          <w:szCs w:val="28"/>
        </w:rPr>
        <w:t>Суджанского</w:t>
      </w:r>
      <w:proofErr w:type="spellEnd"/>
      <w:r w:rsidRPr="00D5546C">
        <w:rPr>
          <w:sz w:val="28"/>
          <w:szCs w:val="28"/>
        </w:rPr>
        <w:t xml:space="preserve"> района Курской области  от 27.02.2009 г. № 11 "О Порядке составления и ведения кассового плана исполнения бюджета </w:t>
      </w:r>
      <w:proofErr w:type="spellStart"/>
      <w:r w:rsidR="00D5546C" w:rsidRPr="00D5546C">
        <w:rPr>
          <w:sz w:val="28"/>
          <w:szCs w:val="28"/>
        </w:rPr>
        <w:t>Уланковского</w:t>
      </w:r>
      <w:proofErr w:type="spellEnd"/>
      <w:r w:rsidRPr="00D5546C">
        <w:rPr>
          <w:sz w:val="28"/>
          <w:szCs w:val="28"/>
        </w:rPr>
        <w:t xml:space="preserve"> сельсовета </w:t>
      </w:r>
      <w:proofErr w:type="spellStart"/>
      <w:r w:rsidR="00D5546C" w:rsidRPr="00D5546C">
        <w:rPr>
          <w:sz w:val="28"/>
          <w:szCs w:val="28"/>
        </w:rPr>
        <w:t>Суджанского</w:t>
      </w:r>
      <w:proofErr w:type="spellEnd"/>
      <w:r w:rsidRPr="00D5546C">
        <w:rPr>
          <w:sz w:val="28"/>
          <w:szCs w:val="28"/>
        </w:rPr>
        <w:t xml:space="preserve"> района Курской области в текущем финансовом году".</w:t>
      </w:r>
    </w:p>
    <w:p w:rsidR="002B65DA" w:rsidRPr="00D5546C" w:rsidRDefault="002B65DA" w:rsidP="00D5546C">
      <w:pPr>
        <w:pStyle w:val="a9"/>
        <w:shd w:val="clear" w:color="auto" w:fill="FFFFFF"/>
        <w:spacing w:before="0" w:beforeAutospacing="0" w:after="0" w:afterAutospacing="0" w:line="265" w:lineRule="atLeast"/>
        <w:ind w:firstLine="1134"/>
        <w:jc w:val="both"/>
        <w:textAlignment w:val="baseline"/>
        <w:rPr>
          <w:sz w:val="28"/>
          <w:szCs w:val="28"/>
        </w:rPr>
      </w:pPr>
      <w:r w:rsidRPr="00D5546C">
        <w:rPr>
          <w:sz w:val="28"/>
          <w:szCs w:val="28"/>
        </w:rPr>
        <w:t xml:space="preserve">3. </w:t>
      </w:r>
      <w:proofErr w:type="gramStart"/>
      <w:r w:rsidRPr="00D5546C">
        <w:rPr>
          <w:sz w:val="28"/>
          <w:szCs w:val="28"/>
        </w:rPr>
        <w:t>Контроль за</w:t>
      </w:r>
      <w:proofErr w:type="gramEnd"/>
      <w:r w:rsidRPr="00D5546C">
        <w:rPr>
          <w:sz w:val="28"/>
          <w:szCs w:val="28"/>
        </w:rPr>
        <w:t xml:space="preserve"> исполнением настоящего Постанов</w:t>
      </w:r>
      <w:r w:rsidR="00D5546C">
        <w:rPr>
          <w:sz w:val="28"/>
          <w:szCs w:val="28"/>
        </w:rPr>
        <w:t>ления возложить на главного специалиста эксперта  администрации</w:t>
      </w:r>
      <w:r w:rsidRPr="00D5546C">
        <w:rPr>
          <w:sz w:val="28"/>
          <w:szCs w:val="28"/>
        </w:rPr>
        <w:t xml:space="preserve"> </w:t>
      </w:r>
      <w:proofErr w:type="spellStart"/>
      <w:r w:rsidR="00D5546C" w:rsidRPr="00D5546C">
        <w:rPr>
          <w:sz w:val="28"/>
          <w:szCs w:val="28"/>
        </w:rPr>
        <w:t>Уланковского</w:t>
      </w:r>
      <w:proofErr w:type="spellEnd"/>
      <w:r w:rsidRPr="00D5546C">
        <w:rPr>
          <w:sz w:val="28"/>
          <w:szCs w:val="28"/>
        </w:rPr>
        <w:t xml:space="preserve"> сельсовета </w:t>
      </w:r>
      <w:proofErr w:type="spellStart"/>
      <w:r w:rsidR="00D5546C" w:rsidRPr="00D5546C">
        <w:rPr>
          <w:sz w:val="28"/>
          <w:szCs w:val="28"/>
        </w:rPr>
        <w:t>Суджанского</w:t>
      </w:r>
      <w:proofErr w:type="spellEnd"/>
      <w:r w:rsidRPr="00D5546C">
        <w:rPr>
          <w:sz w:val="28"/>
          <w:szCs w:val="28"/>
        </w:rPr>
        <w:t xml:space="preserve"> района </w:t>
      </w:r>
      <w:r w:rsidR="00D5546C">
        <w:rPr>
          <w:sz w:val="28"/>
          <w:szCs w:val="28"/>
        </w:rPr>
        <w:t xml:space="preserve"> </w:t>
      </w:r>
      <w:proofErr w:type="spellStart"/>
      <w:r w:rsidR="00D5546C">
        <w:rPr>
          <w:sz w:val="28"/>
          <w:szCs w:val="28"/>
        </w:rPr>
        <w:t>Коноваленко</w:t>
      </w:r>
      <w:proofErr w:type="spellEnd"/>
      <w:r w:rsidR="00D5546C">
        <w:rPr>
          <w:sz w:val="28"/>
          <w:szCs w:val="28"/>
        </w:rPr>
        <w:t xml:space="preserve"> В.С.</w:t>
      </w:r>
    </w:p>
    <w:p w:rsidR="002B65DA" w:rsidRPr="00D5546C" w:rsidRDefault="002B65DA" w:rsidP="00D5546C">
      <w:pPr>
        <w:pStyle w:val="consplusnormal0"/>
        <w:shd w:val="clear" w:color="auto" w:fill="FFFFFF"/>
        <w:spacing w:before="0" w:beforeAutospacing="0" w:after="0" w:afterAutospacing="0" w:line="265" w:lineRule="atLeast"/>
        <w:ind w:firstLine="1134"/>
        <w:jc w:val="both"/>
        <w:textAlignment w:val="baseline"/>
        <w:rPr>
          <w:sz w:val="28"/>
          <w:szCs w:val="28"/>
        </w:rPr>
      </w:pPr>
      <w:r w:rsidRPr="00D5546C">
        <w:rPr>
          <w:sz w:val="28"/>
          <w:szCs w:val="28"/>
        </w:rPr>
        <w:t xml:space="preserve">4. Постановление вступает в силу со дня подписания и применяется к правоотношениям, возникающим при составлении и ведении кассового плана исполнения бюджета </w:t>
      </w:r>
      <w:proofErr w:type="spellStart"/>
      <w:r w:rsidR="00D5546C" w:rsidRPr="00D5546C">
        <w:rPr>
          <w:sz w:val="28"/>
          <w:szCs w:val="28"/>
        </w:rPr>
        <w:t>Уланковского</w:t>
      </w:r>
      <w:proofErr w:type="spellEnd"/>
      <w:r w:rsidRPr="00D5546C">
        <w:rPr>
          <w:sz w:val="28"/>
          <w:szCs w:val="28"/>
        </w:rPr>
        <w:t xml:space="preserve"> сельсовета </w:t>
      </w:r>
      <w:proofErr w:type="spellStart"/>
      <w:r w:rsidR="00D5546C" w:rsidRPr="00D5546C">
        <w:rPr>
          <w:sz w:val="28"/>
          <w:szCs w:val="28"/>
        </w:rPr>
        <w:t>Суджанского</w:t>
      </w:r>
      <w:proofErr w:type="spellEnd"/>
      <w:r w:rsidRPr="00D5546C">
        <w:rPr>
          <w:sz w:val="28"/>
          <w:szCs w:val="28"/>
        </w:rPr>
        <w:t xml:space="preserve"> района Курской </w:t>
      </w:r>
      <w:proofErr w:type="gramStart"/>
      <w:r w:rsidRPr="00D5546C">
        <w:rPr>
          <w:sz w:val="28"/>
          <w:szCs w:val="28"/>
        </w:rPr>
        <w:t>области</w:t>
      </w:r>
      <w:proofErr w:type="gramEnd"/>
      <w:r w:rsidRPr="00D5546C">
        <w:rPr>
          <w:sz w:val="28"/>
          <w:szCs w:val="28"/>
        </w:rPr>
        <w:t xml:space="preserve"> на очередной финансов</w:t>
      </w:r>
      <w:r w:rsidR="00D5546C">
        <w:rPr>
          <w:sz w:val="28"/>
          <w:szCs w:val="28"/>
        </w:rPr>
        <w:t>ый год начиная с бюджета на 2020</w:t>
      </w:r>
      <w:r w:rsidRPr="00D5546C">
        <w:rPr>
          <w:sz w:val="28"/>
          <w:szCs w:val="28"/>
        </w:rPr>
        <w:t xml:space="preserve"> год</w:t>
      </w:r>
      <w:r w:rsidR="004E4274" w:rsidRPr="00D5546C">
        <w:rPr>
          <w:sz w:val="28"/>
          <w:szCs w:val="28"/>
        </w:rPr>
        <w:t>.</w:t>
      </w:r>
    </w:p>
    <w:p w:rsidR="002B65DA" w:rsidRPr="00D5546C" w:rsidRDefault="002B65DA" w:rsidP="00D5546C">
      <w:pPr>
        <w:pStyle w:val="consplusnormal0"/>
        <w:shd w:val="clear" w:color="auto" w:fill="FFFFFF"/>
        <w:spacing w:before="0" w:beforeAutospacing="0" w:after="0" w:afterAutospacing="0" w:line="265" w:lineRule="atLeast"/>
        <w:ind w:firstLine="1134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2B65DA" w:rsidRDefault="002B65DA" w:rsidP="002B65DA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2B65DA" w:rsidRDefault="002B65DA" w:rsidP="002B65DA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2B65DA" w:rsidRDefault="002B65DA" w:rsidP="002B65DA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sz w:val="28"/>
          <w:szCs w:val="28"/>
        </w:rPr>
      </w:pPr>
      <w:r w:rsidRPr="00D5546C">
        <w:rPr>
          <w:sz w:val="28"/>
          <w:szCs w:val="28"/>
        </w:rPr>
        <w:t xml:space="preserve">Глава </w:t>
      </w:r>
      <w:proofErr w:type="spellStart"/>
      <w:r w:rsidR="00D5546C" w:rsidRPr="00D5546C">
        <w:rPr>
          <w:sz w:val="28"/>
          <w:szCs w:val="28"/>
        </w:rPr>
        <w:t>Уланковского</w:t>
      </w:r>
      <w:proofErr w:type="spellEnd"/>
      <w:r w:rsidRPr="00D5546C">
        <w:rPr>
          <w:sz w:val="28"/>
          <w:szCs w:val="28"/>
        </w:rPr>
        <w:t xml:space="preserve"> сельсовета                                                   </w:t>
      </w:r>
    </w:p>
    <w:p w:rsidR="00D5546C" w:rsidRPr="00D5546C" w:rsidRDefault="00D5546C" w:rsidP="002B65DA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                       </w:t>
      </w:r>
      <w:proofErr w:type="spellStart"/>
      <w:r>
        <w:rPr>
          <w:sz w:val="28"/>
          <w:szCs w:val="28"/>
        </w:rPr>
        <w:t>В.И.Погуляев</w:t>
      </w:r>
      <w:proofErr w:type="spellEnd"/>
    </w:p>
    <w:p w:rsidR="002B65DA" w:rsidRDefault="002B65DA" w:rsidP="002B65DA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2B65DA" w:rsidRDefault="002B65DA" w:rsidP="002B65DA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7A61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B65DA" w:rsidRDefault="00D5546C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2B65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2B65D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B65DA" w:rsidRDefault="002B65DA" w:rsidP="002B6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546C">
        <w:rPr>
          <w:rFonts w:ascii="Times New Roman" w:hAnsi="Times New Roman" w:cs="Times New Roman"/>
          <w:sz w:val="28"/>
          <w:szCs w:val="28"/>
        </w:rPr>
        <w:t>10.04.2020 года №20</w:t>
      </w:r>
    </w:p>
    <w:p w:rsidR="007A6131" w:rsidRPr="007A6131" w:rsidRDefault="007A6131" w:rsidP="007A61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</w:p>
    <w:p w:rsidR="00D5546C" w:rsidRDefault="00D5546C" w:rsidP="00D5546C">
      <w:pPr>
        <w:pStyle w:val="ConsPlusNormal"/>
        <w:jc w:val="both"/>
      </w:pPr>
    </w:p>
    <w:p w:rsidR="00D5546C" w:rsidRPr="0006720C" w:rsidRDefault="00D5546C" w:rsidP="00D5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06720C">
        <w:rPr>
          <w:rFonts w:ascii="Times New Roman" w:hAnsi="Times New Roman" w:cs="Times New Roman"/>
          <w:sz w:val="28"/>
          <w:szCs w:val="28"/>
        </w:rPr>
        <w:t>ПОРЯДОК</w:t>
      </w:r>
    </w:p>
    <w:p w:rsidR="00D5546C" w:rsidRPr="0006720C" w:rsidRDefault="00D5546C" w:rsidP="00D5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>СОСТАВЛЕНИЯ И ВЕДЕНИЯ КАССОВОГО ПЛАНА ИСПОЛНЕНИЯ</w:t>
      </w:r>
    </w:p>
    <w:p w:rsidR="00D5546C" w:rsidRPr="0006720C" w:rsidRDefault="00D5546C" w:rsidP="00D5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УЛАНКОВСКОГО СЕЛЬСОВЕТА</w:t>
      </w:r>
      <w:r w:rsidRPr="00067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06720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5546C" w:rsidRPr="0006720C" w:rsidRDefault="00D5546C" w:rsidP="00D5546C">
      <w:pPr>
        <w:rPr>
          <w:sz w:val="28"/>
          <w:szCs w:val="28"/>
        </w:rPr>
      </w:pPr>
    </w:p>
    <w:p w:rsidR="00D5546C" w:rsidRPr="0006720C" w:rsidRDefault="00D5546C" w:rsidP="00D55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46C" w:rsidRPr="0006720C" w:rsidRDefault="00D5546C" w:rsidP="00D554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5546C" w:rsidRPr="0006720C" w:rsidRDefault="00D5546C" w:rsidP="00D55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46C" w:rsidRPr="0006720C" w:rsidRDefault="00D5546C" w:rsidP="00D5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7" w:history="1">
        <w:r w:rsidRPr="0006720C">
          <w:rPr>
            <w:rFonts w:ascii="Times New Roman" w:hAnsi="Times New Roman" w:cs="Times New Roman"/>
            <w:color w:val="0000FF"/>
            <w:sz w:val="28"/>
            <w:szCs w:val="28"/>
          </w:rPr>
          <w:t>статьей 217.1</w:t>
        </w:r>
      </w:hyperlink>
      <w:r w:rsidRPr="0006720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6720C">
        <w:rPr>
          <w:rFonts w:ascii="Times New Roman" w:hAnsi="Times New Roman" w:cs="Times New Roman"/>
          <w:sz w:val="28"/>
          <w:szCs w:val="28"/>
        </w:rPr>
        <w:t xml:space="preserve"> в текущем финансовом году (далее - кассовый план).</w:t>
      </w:r>
    </w:p>
    <w:p w:rsidR="00D5546C" w:rsidRPr="0006720C" w:rsidRDefault="00D5546C" w:rsidP="00D5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>2. Под кассовым планом понимается прогноз кассовых поступлений в бюджет и кассовых выплат из бюджета.</w:t>
      </w:r>
    </w:p>
    <w:p w:rsidR="00D5546C" w:rsidRDefault="00D5546C" w:rsidP="00D5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 xml:space="preserve">3. 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специалистом-экспертом, главным бухгалтером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5546C" w:rsidRPr="0006720C" w:rsidRDefault="00D5546C" w:rsidP="00D5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>4. Ведение кассового плана осуществляется посредством внесения изменений в показатели кассового плана.</w:t>
      </w:r>
    </w:p>
    <w:p w:rsidR="00D5546C" w:rsidRPr="0006720C" w:rsidRDefault="00D5546C" w:rsidP="00D5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>5. Кассовый план составляется на текущий финансовый год с по</w:t>
      </w:r>
      <w:r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Pr="0006720C">
        <w:rPr>
          <w:rFonts w:ascii="Times New Roman" w:hAnsi="Times New Roman" w:cs="Times New Roman"/>
          <w:sz w:val="28"/>
          <w:szCs w:val="28"/>
        </w:rPr>
        <w:t>детализацией.</w:t>
      </w:r>
    </w:p>
    <w:p w:rsidR="00D5546C" w:rsidRPr="0006720C" w:rsidRDefault="00D5546C" w:rsidP="00D5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 xml:space="preserve">6. Ежемесячные кассовые выплаты из бюджета осуществляются в пределах кассового плана на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06720C">
        <w:rPr>
          <w:rFonts w:ascii="Times New Roman" w:hAnsi="Times New Roman" w:cs="Times New Roman"/>
          <w:sz w:val="28"/>
          <w:szCs w:val="28"/>
        </w:rPr>
        <w:t>с учетом остат</w:t>
      </w:r>
      <w:r>
        <w:rPr>
          <w:rFonts w:ascii="Times New Roman" w:hAnsi="Times New Roman" w:cs="Times New Roman"/>
          <w:sz w:val="28"/>
          <w:szCs w:val="28"/>
        </w:rPr>
        <w:t>ка кассового плана за предыдущий квартал</w:t>
      </w:r>
      <w:r w:rsidRPr="0006720C">
        <w:rPr>
          <w:rFonts w:ascii="Times New Roman" w:hAnsi="Times New Roman" w:cs="Times New Roman"/>
          <w:sz w:val="28"/>
          <w:szCs w:val="28"/>
        </w:rPr>
        <w:t>.</w:t>
      </w:r>
    </w:p>
    <w:p w:rsidR="00D5546C" w:rsidRPr="00620DB8" w:rsidRDefault="00D5546C" w:rsidP="00D554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DB8">
        <w:rPr>
          <w:rFonts w:ascii="Times New Roman" w:hAnsi="Times New Roman" w:cs="Times New Roman"/>
          <w:sz w:val="28"/>
          <w:szCs w:val="28"/>
        </w:rPr>
        <w:t>7. Кассовый план составляется и ведется в бумажном виде по форме согласно приложениям №1-3.</w:t>
      </w:r>
    </w:p>
    <w:p w:rsidR="00D5546C" w:rsidRPr="0006720C" w:rsidRDefault="00D5546C" w:rsidP="00D55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46C" w:rsidRPr="0006720C" w:rsidRDefault="00D5546C" w:rsidP="00D554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>II. Порядок составления и ведения кассового плана</w:t>
      </w:r>
    </w:p>
    <w:p w:rsidR="00D5546C" w:rsidRPr="0006720C" w:rsidRDefault="00D5546C" w:rsidP="00D554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720C">
        <w:rPr>
          <w:rFonts w:ascii="Times New Roman" w:hAnsi="Times New Roman" w:cs="Times New Roman"/>
          <w:sz w:val="28"/>
          <w:szCs w:val="28"/>
        </w:rPr>
        <w:t>по доходам бюджета</w:t>
      </w:r>
    </w:p>
    <w:p w:rsidR="00D5546C" w:rsidRDefault="00D5546C" w:rsidP="00D55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A81" w:rsidRDefault="00B33A81">
      <w:pPr>
        <w:rPr>
          <w:color w:val="FF0000"/>
        </w:rPr>
      </w:pP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ведения кассового плана главный администратор доходов бюджета</w:t>
      </w:r>
      <w:r w:rsidRPr="00BB1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формируют уточненные сведения о поквартальном распределении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поступлений соответствующих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текущий финансовый год по </w:t>
      </w:r>
      <w:hyperlink r:id="rId8" w:anchor="P18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 не реже одного раза в квартал, не позднее 15-го числа последнего месяца 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квартала.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фактических поступлений по данному виду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отчетном периоде (на квартальную дату) от соответствующего показателя </w:t>
      </w:r>
      <w:r w:rsidRPr="007A6131">
        <w:rPr>
          <w:rFonts w:ascii="Times New Roman" w:hAnsi="Times New Roman" w:cs="Times New Roman"/>
          <w:sz w:val="28"/>
          <w:szCs w:val="28"/>
        </w:rPr>
        <w:t>поквартального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доходов бюджета</w:t>
      </w:r>
      <w:r w:rsidRPr="009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текущий финансовый год на величину более чем 15 процентов от указанного показателя, соответствующий главный администратор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пояснительную записку с отражением причин указанного </w:t>
      </w:r>
      <w:r w:rsidRPr="00F179B9">
        <w:rPr>
          <w:rFonts w:ascii="Times New Roman" w:hAnsi="Times New Roman" w:cs="Times New Roman"/>
          <w:sz w:val="28"/>
          <w:szCs w:val="28"/>
        </w:rPr>
        <w:t>отклонения не позднее 12-го числа месяца, следующего за отчетным кварталом.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случае принятия Решения о внесении изменений и дополнений в Решение о бюджете на текущий финансовый год и на плановый период в недельный срок с даты вступления его в силу при необходимости формирует Сведения ГАД об изменении показателей кассового плана по доходам Сведения ГАД подписывает исполнитель и  руководитель. </w:t>
      </w:r>
      <w:proofErr w:type="gramEnd"/>
    </w:p>
    <w:p w:rsidR="00AD6351" w:rsidRPr="00950BC5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50BC5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>
        <w:rPr>
          <w:rFonts w:ascii="Times New Roman" w:hAnsi="Times New Roman" w:cs="Times New Roman"/>
          <w:sz w:val="28"/>
          <w:szCs w:val="28"/>
        </w:rPr>
        <w:t>доходов по кодам "Безвозмездные поступления от других бюджетов бюджетной системы Российской Федерации", "Б</w:t>
      </w:r>
      <w:r w:rsidRPr="00BB099A">
        <w:rPr>
          <w:rFonts w:ascii="Times New Roman" w:eastAsia="Calibri" w:hAnsi="Times New Roman" w:cs="Times New Roman"/>
          <w:sz w:val="28"/>
          <w:szCs w:val="28"/>
          <w:lang w:eastAsia="en-US"/>
        </w:rPr>
        <w:t>езвозмездные поступления от государственных (муниципальных) организаций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50BC5">
        <w:rPr>
          <w:rFonts w:ascii="Times New Roman" w:hAnsi="Times New Roman" w:cs="Times New Roman"/>
          <w:sz w:val="28"/>
          <w:szCs w:val="28"/>
        </w:rPr>
        <w:t xml:space="preserve">,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950BC5">
        <w:rPr>
          <w:rFonts w:ascii="Times New Roman" w:hAnsi="Times New Roman" w:cs="Times New Roman"/>
          <w:sz w:val="28"/>
          <w:szCs w:val="28"/>
        </w:rPr>
        <w:t xml:space="preserve"> о бюджете, а также сверх объемов, утвержденных кассовым планом,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0BC5">
        <w:rPr>
          <w:rFonts w:ascii="Times New Roman" w:hAnsi="Times New Roman" w:cs="Times New Roman"/>
          <w:sz w:val="28"/>
          <w:szCs w:val="28"/>
        </w:rPr>
        <w:t xml:space="preserve"> администратор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50BC5">
        <w:rPr>
          <w:rFonts w:ascii="Times New Roman" w:hAnsi="Times New Roman" w:cs="Times New Roman"/>
          <w:sz w:val="28"/>
          <w:szCs w:val="28"/>
        </w:rPr>
        <w:t xml:space="preserve"> в 2-дневный срок </w:t>
      </w:r>
      <w:r>
        <w:rPr>
          <w:rFonts w:ascii="Times New Roman" w:hAnsi="Times New Roman" w:cs="Times New Roman"/>
          <w:sz w:val="28"/>
          <w:szCs w:val="28"/>
        </w:rPr>
        <w:t>формируют Сведения ГАД, к 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прикрепляется </w:t>
      </w:r>
      <w:r w:rsidRPr="00950BC5">
        <w:rPr>
          <w:rFonts w:ascii="Times New Roman" w:hAnsi="Times New Roman" w:cs="Times New Roman"/>
          <w:sz w:val="28"/>
          <w:szCs w:val="28"/>
        </w:rPr>
        <w:t>письменное обращение об изменении показателей кассового плана по доходам бюджета</w:t>
      </w:r>
      <w:r w:rsidRPr="009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50BC5">
        <w:rPr>
          <w:rFonts w:ascii="Times New Roman" w:hAnsi="Times New Roman" w:cs="Times New Roman"/>
          <w:sz w:val="28"/>
          <w:szCs w:val="28"/>
        </w:rPr>
        <w:t xml:space="preserve"> на год и соответствующий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950BC5">
        <w:rPr>
          <w:rFonts w:ascii="Times New Roman" w:hAnsi="Times New Roman" w:cs="Times New Roman"/>
          <w:sz w:val="28"/>
          <w:szCs w:val="28"/>
        </w:rPr>
        <w:t xml:space="preserve"> и копии платежных поручений, подтверждающих факт их поступления</w:t>
      </w:r>
      <w:r w:rsidRPr="004E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1D65">
        <w:rPr>
          <w:rFonts w:ascii="Times New Roman" w:eastAsia="Calibri" w:hAnsi="Times New Roman" w:cs="Times New Roman"/>
          <w:sz w:val="28"/>
          <w:szCs w:val="28"/>
          <w:lang w:eastAsia="en-US"/>
        </w:rPr>
        <w:t>форме электронной копии, созданной посредством сканирования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41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уточнения</w:t>
      </w:r>
      <w:r w:rsidRPr="00E41E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кодам "Безвозмездные поступления от других бюджетов бюджетной системы Российской Федерации", "Б</w:t>
      </w:r>
      <w:r w:rsidRPr="00BB099A">
        <w:rPr>
          <w:rFonts w:ascii="Times New Roman" w:eastAsia="Calibri" w:hAnsi="Times New Roman" w:cs="Times New Roman"/>
          <w:sz w:val="28"/>
          <w:szCs w:val="28"/>
          <w:lang w:eastAsia="en-US"/>
        </w:rPr>
        <w:t>езвозмездные поступления от государственных (муниципальных) организаций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41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составляются главным администратором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41E56">
        <w:rPr>
          <w:rFonts w:ascii="Times New Roman" w:hAnsi="Times New Roman" w:cs="Times New Roman"/>
          <w:sz w:val="28"/>
          <w:szCs w:val="28"/>
        </w:rPr>
        <w:t xml:space="preserve"> по мере необходимости не позднее 20-го числа последнего месяца текущего квартала.</w:t>
      </w:r>
    </w:p>
    <w:p w:rsidR="00AD6351" w:rsidRPr="0011101E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E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41E56">
        <w:rPr>
          <w:rFonts w:ascii="Times New Roman" w:hAnsi="Times New Roman" w:cs="Times New Roman"/>
          <w:sz w:val="28"/>
          <w:szCs w:val="28"/>
        </w:rPr>
        <w:t xml:space="preserve"> случае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41E56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Решение о бюджете</w:t>
      </w:r>
      <w:r w:rsidRPr="00E41E56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в недельный срок с даты вступления его в силу главным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1E56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41E56">
        <w:rPr>
          <w:rFonts w:ascii="Times New Roman" w:hAnsi="Times New Roman" w:cs="Times New Roman"/>
          <w:sz w:val="28"/>
          <w:szCs w:val="28"/>
        </w:rPr>
        <w:t xml:space="preserve"> при необходимости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1E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41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ГАД по кодам </w:t>
      </w:r>
      <w:r>
        <w:rPr>
          <w:rFonts w:ascii="Times New Roman" w:hAnsi="Times New Roman" w:cs="Times New Roman"/>
          <w:sz w:val="28"/>
          <w:szCs w:val="28"/>
        </w:rPr>
        <w:lastRenderedPageBreak/>
        <w:t>"Безвозмездные поступления от других бюджетов бюджетной системы Российской Федерации", "Б</w:t>
      </w:r>
      <w:r w:rsidRPr="00BB099A">
        <w:rPr>
          <w:rFonts w:ascii="Times New Roman" w:eastAsia="Calibri" w:hAnsi="Times New Roman" w:cs="Times New Roman"/>
          <w:sz w:val="28"/>
          <w:szCs w:val="28"/>
          <w:lang w:eastAsia="en-US"/>
        </w:rPr>
        <w:t>езвозмездные поступления от государственных</w:t>
      </w:r>
      <w:proofErr w:type="gramEnd"/>
      <w:r w:rsidRPr="00BB0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(муниципальных) организаций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E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E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1E56">
        <w:rPr>
          <w:rFonts w:ascii="Times New Roman" w:hAnsi="Times New Roman" w:cs="Times New Roman"/>
          <w:sz w:val="28"/>
          <w:szCs w:val="28"/>
        </w:rPr>
        <w:t xml:space="preserve">В случае поступления на счет бюджета добровольных взносов и пожертвований (безвозмездные поступления) от физических и юридических лиц с целью внесения изменений в кассовый план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41E56">
        <w:rPr>
          <w:rFonts w:ascii="Times New Roman" w:hAnsi="Times New Roman" w:cs="Times New Roman"/>
          <w:sz w:val="28"/>
          <w:szCs w:val="28"/>
        </w:rPr>
        <w:t xml:space="preserve"> на основании Сведений об остатках и поступлениях средств на счета бюджета</w:t>
      </w:r>
      <w:r w:rsidRPr="00FD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E41E56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Сведения ГАД, которые подписываются ответственным исполнителем и Руководителем.</w:t>
      </w:r>
      <w:proofErr w:type="gramEnd"/>
    </w:p>
    <w:p w:rsidR="00AD6351" w:rsidRDefault="00AD6351" w:rsidP="00AD63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351" w:rsidRPr="005D5A6B" w:rsidRDefault="00AD6351" w:rsidP="00AD63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D5A6B">
        <w:rPr>
          <w:rFonts w:ascii="Times New Roman" w:hAnsi="Times New Roman" w:cs="Times New Roman"/>
          <w:sz w:val="28"/>
          <w:szCs w:val="28"/>
        </w:rPr>
        <w:t xml:space="preserve">III. Порядок составления и ведения кассового плана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A6B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D5A6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AD6351" w:rsidRDefault="00AD6351" w:rsidP="00AD6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351" w:rsidRPr="004E00F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E00F1">
        <w:rPr>
          <w:rFonts w:ascii="Times New Roman" w:hAnsi="Times New Roman" w:cs="Times New Roman"/>
          <w:sz w:val="28"/>
          <w:szCs w:val="28"/>
        </w:rPr>
        <w:t>Показатели для кассового плана по расходам бюджета</w:t>
      </w:r>
      <w:r w:rsidRPr="0059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E00F1">
        <w:rPr>
          <w:rFonts w:ascii="Times New Roman" w:hAnsi="Times New Roman" w:cs="Times New Roman"/>
          <w:sz w:val="28"/>
          <w:szCs w:val="28"/>
        </w:rPr>
        <w:t xml:space="preserve"> формируются на основании лимитов бюджетных обязательств, утвержденных 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4E00F1">
        <w:rPr>
          <w:rFonts w:ascii="Times New Roman" w:hAnsi="Times New Roman" w:cs="Times New Roman"/>
          <w:sz w:val="28"/>
          <w:szCs w:val="28"/>
        </w:rPr>
        <w:t xml:space="preserve">финансовый год, </w:t>
      </w:r>
      <w:r w:rsidRPr="0060451C">
        <w:rPr>
          <w:rFonts w:ascii="Times New Roman" w:hAnsi="Times New Roman" w:cs="Times New Roman"/>
          <w:sz w:val="28"/>
          <w:szCs w:val="28"/>
        </w:rPr>
        <w:t>и</w:t>
      </w:r>
      <w:r w:rsidRPr="004E00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00F1">
        <w:rPr>
          <w:rFonts w:ascii="Times New Roman" w:hAnsi="Times New Roman" w:cs="Times New Roman"/>
          <w:sz w:val="28"/>
          <w:szCs w:val="28"/>
        </w:rPr>
        <w:t>ведений, предоставленных главным распорядител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0F1">
        <w:rPr>
          <w:rFonts w:ascii="Times New Roman" w:hAnsi="Times New Roman" w:cs="Times New Roman"/>
          <w:sz w:val="28"/>
          <w:szCs w:val="28"/>
        </w:rPr>
        <w:t xml:space="preserve">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E00F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Сведения ГРБС).</w:t>
      </w:r>
    </w:p>
    <w:p w:rsidR="00AD6351" w:rsidRPr="004E00F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0F1">
        <w:rPr>
          <w:rFonts w:ascii="Times New Roman" w:hAnsi="Times New Roman" w:cs="Times New Roman"/>
          <w:sz w:val="28"/>
          <w:szCs w:val="28"/>
        </w:rPr>
        <w:t xml:space="preserve">Сведения ГРБС </w:t>
      </w:r>
      <w:r>
        <w:rPr>
          <w:rFonts w:ascii="Times New Roman" w:hAnsi="Times New Roman" w:cs="Times New Roman"/>
          <w:sz w:val="28"/>
          <w:szCs w:val="28"/>
        </w:rPr>
        <w:t>составляются</w:t>
      </w:r>
      <w:r w:rsidRPr="004E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4E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E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E00F1">
        <w:rPr>
          <w:rFonts w:ascii="Times New Roman" w:hAnsi="Times New Roman" w:cs="Times New Roman"/>
          <w:sz w:val="28"/>
          <w:szCs w:val="28"/>
        </w:rPr>
        <w:t xml:space="preserve">дней после утверждения главному распорядителю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E00F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AD6351" w:rsidRPr="00950BC5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ГРБС формируются</w:t>
      </w:r>
      <w:r w:rsidRPr="00950BC5">
        <w:rPr>
          <w:rFonts w:ascii="Times New Roman" w:hAnsi="Times New Roman" w:cs="Times New Roman"/>
          <w:sz w:val="28"/>
          <w:szCs w:val="28"/>
        </w:rPr>
        <w:t xml:space="preserve"> в разрезе </w:t>
      </w:r>
      <w:r>
        <w:rPr>
          <w:rFonts w:ascii="Times New Roman" w:hAnsi="Times New Roman" w:cs="Times New Roman"/>
          <w:sz w:val="28"/>
          <w:szCs w:val="28"/>
        </w:rPr>
        <w:t>показателей, установленных лимитами бюджетных обязательств.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ГРБС </w:t>
      </w:r>
      <w:r w:rsidRPr="00950BC5">
        <w:rPr>
          <w:rFonts w:ascii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0BC5">
        <w:rPr>
          <w:rFonts w:ascii="Times New Roman" w:hAnsi="Times New Roman" w:cs="Times New Roman"/>
          <w:sz w:val="28"/>
          <w:szCs w:val="28"/>
        </w:rPr>
        <w:t xml:space="preserve"> контрактов, иных договоров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0BC5">
        <w:rPr>
          <w:rFonts w:ascii="Times New Roman" w:hAnsi="Times New Roman" w:cs="Times New Roman"/>
          <w:sz w:val="28"/>
          <w:szCs w:val="28"/>
        </w:rPr>
        <w:t xml:space="preserve">тся с учетом определенных при планировании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0BC5">
        <w:rPr>
          <w:rFonts w:ascii="Times New Roman" w:hAnsi="Times New Roman" w:cs="Times New Roman"/>
          <w:sz w:val="28"/>
          <w:szCs w:val="28"/>
        </w:rPr>
        <w:t xml:space="preserve"> нужд, сроков и объемов оплаты денежных обязательств по заключаемым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50BC5">
        <w:rPr>
          <w:rFonts w:ascii="Times New Roman" w:hAnsi="Times New Roman" w:cs="Times New Roman"/>
          <w:sz w:val="28"/>
          <w:szCs w:val="28"/>
        </w:rPr>
        <w:t xml:space="preserve"> контрактам, иным договорам.</w:t>
      </w:r>
    </w:p>
    <w:p w:rsidR="00AD6351" w:rsidRPr="00950BC5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ГРБС формируются с учетом недопущения кредиторской задолженности.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Сведениям ГРБС прикрепляется </w:t>
      </w:r>
      <w:r w:rsidRPr="00950BC5">
        <w:rPr>
          <w:rFonts w:ascii="Times New Roman" w:hAnsi="Times New Roman" w:cs="Times New Roman"/>
          <w:sz w:val="28"/>
          <w:szCs w:val="28"/>
        </w:rPr>
        <w:t>письменное обязательство о недопущении образования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61D65">
        <w:rPr>
          <w:rFonts w:ascii="Times New Roman" w:eastAsia="Calibri" w:hAnsi="Times New Roman" w:cs="Times New Roman"/>
          <w:sz w:val="28"/>
          <w:szCs w:val="28"/>
          <w:lang w:eastAsia="en-US"/>
        </w:rPr>
        <w:t>форме электронной копии, созданной посредством сканирования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 контроль за не превышением Сведений ГРБС лимитов бюджетных обязательств,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 контроль Сведений ГРБС к Сведениям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 расходования средств субсидий, субвенций, иных межбюджетных трансфертов от других бюджетов бюджетной системы Российской Федерации.</w:t>
      </w:r>
    </w:p>
    <w:p w:rsidR="00AD6351" w:rsidRPr="00D85B86" w:rsidRDefault="00AD6351" w:rsidP="00AD6351">
      <w:pPr>
        <w:jc w:val="both"/>
        <w:rPr>
          <w:sz w:val="28"/>
          <w:szCs w:val="28"/>
        </w:rPr>
      </w:pPr>
      <w:r w:rsidRPr="00D85B86">
        <w:rPr>
          <w:sz w:val="28"/>
          <w:szCs w:val="28"/>
        </w:rPr>
        <w:lastRenderedPageBreak/>
        <w:t xml:space="preserve">При недостаточности кассовых поступлений для финансового обеспечения кассовых выплат в соответствующем </w:t>
      </w:r>
      <w:r>
        <w:rPr>
          <w:sz w:val="28"/>
          <w:szCs w:val="28"/>
        </w:rPr>
        <w:t>месяце</w:t>
      </w:r>
      <w:r w:rsidRPr="00D85B86">
        <w:rPr>
          <w:sz w:val="28"/>
          <w:szCs w:val="28"/>
        </w:rPr>
        <w:t xml:space="preserve"> финансового года на п</w:t>
      </w:r>
      <w:r w:rsidRPr="00D85B86">
        <w:rPr>
          <w:sz w:val="28"/>
          <w:szCs w:val="28"/>
        </w:rPr>
        <w:t>о</w:t>
      </w:r>
      <w:r w:rsidRPr="00D85B86">
        <w:rPr>
          <w:sz w:val="28"/>
          <w:szCs w:val="28"/>
        </w:rPr>
        <w:t>крытие временного кассового разрыва могут направляться неиспользованные остатки бюджетных средств на начало года. В случае недостаточности неи</w:t>
      </w:r>
      <w:r w:rsidRPr="00D85B86">
        <w:rPr>
          <w:sz w:val="28"/>
          <w:szCs w:val="28"/>
        </w:rPr>
        <w:t>с</w:t>
      </w:r>
      <w:r w:rsidRPr="00D85B86">
        <w:rPr>
          <w:sz w:val="28"/>
          <w:szCs w:val="28"/>
        </w:rPr>
        <w:t>пользованных остатков бюджетных сре</w:t>
      </w:r>
      <w:proofErr w:type="gramStart"/>
      <w:r w:rsidRPr="00D85B86">
        <w:rPr>
          <w:sz w:val="28"/>
          <w:szCs w:val="28"/>
        </w:rPr>
        <w:t>дств гл</w:t>
      </w:r>
      <w:proofErr w:type="gramEnd"/>
      <w:r w:rsidRPr="00D85B86">
        <w:rPr>
          <w:sz w:val="28"/>
          <w:szCs w:val="28"/>
        </w:rPr>
        <w:t xml:space="preserve">авой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  <w:r w:rsidRPr="00D85B86">
        <w:rPr>
          <w:sz w:val="28"/>
          <w:szCs w:val="28"/>
        </w:rPr>
        <w:t xml:space="preserve"> принимается решение об уменьшении кассовых выплат в соответствующем пери</w:t>
      </w:r>
      <w:r w:rsidRPr="00D85B86">
        <w:rPr>
          <w:sz w:val="28"/>
          <w:szCs w:val="28"/>
        </w:rPr>
        <w:t>о</w:t>
      </w:r>
      <w:r w:rsidRPr="00D85B86">
        <w:rPr>
          <w:sz w:val="28"/>
          <w:szCs w:val="28"/>
        </w:rPr>
        <w:t>де.</w:t>
      </w:r>
    </w:p>
    <w:p w:rsidR="00AD6351" w:rsidRDefault="00AD6351" w:rsidP="00AD63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 случае принятия правового акта об использовании резервных средств формируются Сведения ГРБС.</w:t>
      </w:r>
    </w:p>
    <w:p w:rsidR="00AD6351" w:rsidRPr="00950BC5" w:rsidRDefault="00AD6351" w:rsidP="00AD63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ГРБС по разделу 01 подразделу 11 виду расходов 870 формируются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0B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0BC5">
        <w:rPr>
          <w:rFonts w:ascii="Times New Roman" w:hAnsi="Times New Roman" w:cs="Times New Roman"/>
          <w:sz w:val="28"/>
          <w:szCs w:val="28"/>
        </w:rPr>
        <w:t xml:space="preserve"> целях изменения показателей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пределах одного месяца</w:t>
      </w:r>
      <w:r w:rsidRPr="0095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составляются Сведения ГРБС</w:t>
      </w:r>
      <w:r w:rsidRPr="00950BC5">
        <w:rPr>
          <w:rFonts w:ascii="Times New Roman" w:hAnsi="Times New Roman" w:cs="Times New Roman"/>
          <w:sz w:val="28"/>
          <w:szCs w:val="28"/>
        </w:rPr>
        <w:t xml:space="preserve"> об изменении показателей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бюджета</w:t>
      </w:r>
      <w:r w:rsidRPr="00E34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AD6351" w:rsidRPr="00E41E56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Сведениям ГРБС прикрепляется </w:t>
      </w:r>
      <w:r w:rsidRPr="00950BC5">
        <w:rPr>
          <w:rFonts w:ascii="Times New Roman" w:hAnsi="Times New Roman" w:cs="Times New Roman"/>
          <w:sz w:val="28"/>
          <w:szCs w:val="28"/>
        </w:rPr>
        <w:t>письменное обязательство о недопущении образования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61D65">
        <w:rPr>
          <w:rFonts w:ascii="Times New Roman" w:eastAsia="Calibri" w:hAnsi="Times New Roman" w:cs="Times New Roman"/>
          <w:sz w:val="28"/>
          <w:szCs w:val="28"/>
          <w:lang w:eastAsia="en-US"/>
        </w:rPr>
        <w:t>форме электронной копии, созданной посредством сканирования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7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0BC5">
        <w:rPr>
          <w:rFonts w:ascii="Times New Roman" w:hAnsi="Times New Roman" w:cs="Times New Roman"/>
          <w:sz w:val="28"/>
          <w:szCs w:val="28"/>
        </w:rPr>
        <w:t xml:space="preserve"> целях изменения показателей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пределах </w:t>
      </w:r>
      <w:r w:rsidRPr="00950BC5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95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составляются Сведения ГРБС</w:t>
      </w:r>
      <w:r w:rsidRPr="00950BC5">
        <w:rPr>
          <w:rFonts w:ascii="Times New Roman" w:hAnsi="Times New Roman" w:cs="Times New Roman"/>
          <w:sz w:val="28"/>
          <w:szCs w:val="28"/>
        </w:rPr>
        <w:t xml:space="preserve"> об изменении показателей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бюджета</w:t>
      </w:r>
      <w:r w:rsidRPr="0059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Сведениям ГРБС прикрепляется пояснительная записка с указанием оснований, экономически обоснованных причин и расчетов, а также </w:t>
      </w:r>
      <w:r w:rsidRPr="00950BC5">
        <w:rPr>
          <w:rFonts w:ascii="Times New Roman" w:hAnsi="Times New Roman" w:cs="Times New Roman"/>
          <w:sz w:val="28"/>
          <w:szCs w:val="28"/>
        </w:rPr>
        <w:t>письменное обязательство о недопущении образования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61D65">
        <w:rPr>
          <w:rFonts w:ascii="Times New Roman" w:eastAsia="Calibri" w:hAnsi="Times New Roman" w:cs="Times New Roman"/>
          <w:sz w:val="28"/>
          <w:szCs w:val="28"/>
          <w:lang w:eastAsia="en-US"/>
        </w:rPr>
        <w:t>форме электронной копии, созданной посредством сканирования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сведений ГРБС учитывает фактически произведенный кассовый расход.</w:t>
      </w:r>
    </w:p>
    <w:p w:rsidR="00AD6351" w:rsidRPr="002B02BF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50BC5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изменения лимитов бюджетных обязательств,</w:t>
      </w:r>
      <w:r w:rsidRPr="00950BC5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 распорядитель</w:t>
      </w:r>
      <w:r w:rsidRPr="00950BC5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течение двух рабочих дней</w:t>
      </w:r>
      <w:r w:rsidRPr="0095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 Сведения ГРБС и прикрепляют </w:t>
      </w:r>
      <w:r w:rsidRPr="00950BC5">
        <w:rPr>
          <w:rFonts w:ascii="Times New Roman" w:hAnsi="Times New Roman" w:cs="Times New Roman"/>
          <w:sz w:val="28"/>
          <w:szCs w:val="28"/>
        </w:rPr>
        <w:t>письменное обращение о внесении изменений в показатели кассового плана по расходам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оснований, экономически обоснованных причин и расчетов утверждения кассового плана на конкретный месяц.</w:t>
      </w:r>
      <w:proofErr w:type="gramEnd"/>
    </w:p>
    <w:p w:rsidR="00AD6351" w:rsidRPr="00950BC5" w:rsidRDefault="00AD6351" w:rsidP="00AD6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BC5">
        <w:rPr>
          <w:rFonts w:ascii="Times New Roman" w:hAnsi="Times New Roman" w:cs="Times New Roman"/>
          <w:sz w:val="28"/>
          <w:szCs w:val="28"/>
        </w:rPr>
        <w:t xml:space="preserve">IV. Порядок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и ведения </w:t>
      </w:r>
      <w:r w:rsidRPr="00950BC5">
        <w:rPr>
          <w:rFonts w:ascii="Times New Roman" w:hAnsi="Times New Roman" w:cs="Times New Roman"/>
          <w:sz w:val="28"/>
          <w:szCs w:val="28"/>
        </w:rPr>
        <w:t>кассового плана по источникам</w:t>
      </w:r>
    </w:p>
    <w:p w:rsidR="00AD6351" w:rsidRPr="00950BC5" w:rsidRDefault="00AD6351" w:rsidP="00AD6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BC5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AD6351" w:rsidRPr="00950BC5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51" w:rsidRPr="00950BC5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0BC5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950BC5">
        <w:rPr>
          <w:rFonts w:ascii="Times New Roman" w:hAnsi="Times New Roman" w:cs="Times New Roman"/>
          <w:sz w:val="28"/>
          <w:szCs w:val="28"/>
        </w:rPr>
        <w:t xml:space="preserve"> формируются на основании: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BC5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50BC5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</w:t>
      </w:r>
      <w:r w:rsidRPr="0006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служебной записки, основанной на</w:t>
      </w:r>
      <w:r w:rsidRPr="00775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анализе </w:t>
      </w:r>
      <w:r w:rsidRPr="00F82065">
        <w:rPr>
          <w:rFonts w:ascii="Times New Roman" w:hAnsi="Times New Roman" w:cs="Times New Roman"/>
          <w:sz w:val="28"/>
          <w:szCs w:val="28"/>
        </w:rPr>
        <w:t xml:space="preserve">кассового плана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2065">
        <w:rPr>
          <w:rFonts w:ascii="Times New Roman" w:hAnsi="Times New Roman" w:cs="Times New Roman"/>
          <w:sz w:val="28"/>
          <w:szCs w:val="28"/>
        </w:rPr>
        <w:t>кассового плана по доходам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351" w:rsidRPr="00950BC5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B8">
        <w:rPr>
          <w:rFonts w:ascii="Times New Roman" w:hAnsi="Times New Roman" w:cs="Times New Roman"/>
          <w:sz w:val="28"/>
          <w:szCs w:val="28"/>
        </w:rPr>
        <w:t xml:space="preserve">наличия остатков средств на счете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600B8">
        <w:rPr>
          <w:rFonts w:ascii="Times New Roman" w:hAnsi="Times New Roman" w:cs="Times New Roman"/>
          <w:sz w:val="28"/>
          <w:szCs w:val="28"/>
        </w:rPr>
        <w:t xml:space="preserve"> на 1 января текущего года.</w:t>
      </w:r>
    </w:p>
    <w:p w:rsidR="00AD6351" w:rsidRDefault="00AD6351" w:rsidP="00AD635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0BC5">
        <w:rPr>
          <w:rFonts w:ascii="Times New Roman" w:hAnsi="Times New Roman" w:cs="Times New Roman"/>
          <w:sz w:val="28"/>
          <w:szCs w:val="28"/>
        </w:rPr>
        <w:t>. В целях составления кассового плана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0BC5">
        <w:rPr>
          <w:rFonts w:ascii="Times New Roman" w:hAnsi="Times New Roman" w:cs="Times New Roman"/>
          <w:sz w:val="28"/>
          <w:szCs w:val="28"/>
        </w:rPr>
        <w:t xml:space="preserve"> администратор источников финансирования дефицита бюджета</w:t>
      </w:r>
      <w:r w:rsidRPr="0006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27487">
        <w:rPr>
          <w:rFonts w:ascii="Times New Roman" w:hAnsi="Times New Roman" w:cs="Times New Roman"/>
          <w:sz w:val="28"/>
          <w:szCs w:val="28"/>
        </w:rPr>
        <w:t xml:space="preserve"> </w:t>
      </w:r>
      <w:r w:rsidRPr="00950BC5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0BC5">
        <w:rPr>
          <w:rFonts w:ascii="Times New Roman" w:hAnsi="Times New Roman" w:cs="Times New Roman"/>
          <w:sz w:val="28"/>
          <w:szCs w:val="28"/>
        </w:rPr>
        <w:t xml:space="preserve">т </w:t>
      </w:r>
      <w:r w:rsidRPr="00D371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4E00F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00F1">
        <w:rPr>
          <w:rFonts w:ascii="Times New Roman" w:hAnsi="Times New Roman" w:cs="Times New Roman"/>
          <w:sz w:val="28"/>
          <w:szCs w:val="28"/>
        </w:rPr>
        <w:t>ведения Г</w:t>
      </w:r>
      <w:r>
        <w:rPr>
          <w:rFonts w:ascii="Times New Roman" w:hAnsi="Times New Roman" w:cs="Times New Roman"/>
          <w:sz w:val="28"/>
          <w:szCs w:val="28"/>
        </w:rPr>
        <w:t>АИФДБ</w:t>
      </w:r>
      <w:r w:rsidRPr="004E00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5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Pr="004E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E00F1">
        <w:rPr>
          <w:rFonts w:ascii="Times New Roman" w:hAnsi="Times New Roman" w:cs="Times New Roman"/>
          <w:sz w:val="28"/>
          <w:szCs w:val="28"/>
        </w:rPr>
        <w:t xml:space="preserve">дней после утверждения главному </w:t>
      </w:r>
      <w:r w:rsidRPr="00950BC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0BC5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 w:rsidRPr="0006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E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на очередной финансовый год.</w:t>
      </w:r>
    </w:p>
    <w:p w:rsidR="00AD6351" w:rsidRPr="000656A0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 контроль за не превышением Сведений ГАИФДБ бюджетных ассигнований.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0BC5">
        <w:rPr>
          <w:rFonts w:ascii="Times New Roman" w:hAnsi="Times New Roman" w:cs="Times New Roman"/>
          <w:sz w:val="28"/>
          <w:szCs w:val="28"/>
        </w:rPr>
        <w:t>. Формирование показателей кассового плана по источникам финансирования дефицита бюджета</w:t>
      </w:r>
      <w:r w:rsidRPr="0006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D6351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950BC5">
        <w:rPr>
          <w:rFonts w:ascii="Times New Roman" w:hAnsi="Times New Roman" w:cs="Times New Roman"/>
          <w:sz w:val="28"/>
          <w:szCs w:val="28"/>
        </w:rPr>
        <w:t>В случае внесения изменений в показатели кассового плана по источникам финансирования дефицита бюджета</w:t>
      </w:r>
      <w:r w:rsidRPr="0006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формируются Сведения ГАИФДБ об изменении показателей</w:t>
      </w:r>
      <w:r w:rsidRPr="00F22BA0">
        <w:rPr>
          <w:rFonts w:ascii="Times New Roman" w:hAnsi="Times New Roman" w:cs="Times New Roman"/>
          <w:sz w:val="28"/>
          <w:szCs w:val="28"/>
        </w:rPr>
        <w:t xml:space="preserve"> </w:t>
      </w:r>
      <w:r w:rsidRPr="00950BC5">
        <w:rPr>
          <w:rFonts w:ascii="Times New Roman" w:hAnsi="Times New Roman" w:cs="Times New Roman"/>
          <w:sz w:val="28"/>
          <w:szCs w:val="28"/>
        </w:rPr>
        <w:t>плана по источникам финансирования дефицита бюджета</w:t>
      </w:r>
      <w:r w:rsidRPr="0006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D6351" w:rsidRPr="002600B8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00B8">
        <w:rPr>
          <w:rFonts w:ascii="Times New Roman" w:hAnsi="Times New Roman" w:cs="Times New Roman"/>
          <w:sz w:val="28"/>
          <w:szCs w:val="28"/>
        </w:rPr>
        <w:t xml:space="preserve">. С целью внесения изменений в кассовый план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600B8">
        <w:rPr>
          <w:rFonts w:ascii="Times New Roman" w:hAnsi="Times New Roman" w:cs="Times New Roman"/>
          <w:sz w:val="28"/>
          <w:szCs w:val="28"/>
        </w:rPr>
        <w:t xml:space="preserve"> формирует Сведения ГАИФДБ по коду «Изменение остатков средств на счетах по учету средств бюджета»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00B8">
        <w:rPr>
          <w:rFonts w:ascii="Times New Roman" w:hAnsi="Times New Roman" w:cs="Times New Roman"/>
          <w:sz w:val="28"/>
          <w:szCs w:val="28"/>
        </w:rPr>
        <w:t xml:space="preserve"> первых десяти рабочих дней текущего финансового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00B8">
        <w:rPr>
          <w:rFonts w:ascii="Times New Roman" w:hAnsi="Times New Roman" w:cs="Times New Roman"/>
          <w:sz w:val="28"/>
          <w:szCs w:val="28"/>
        </w:rPr>
        <w:t>а.</w:t>
      </w:r>
    </w:p>
    <w:p w:rsidR="00AD6351" w:rsidRPr="002600B8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B8">
        <w:rPr>
          <w:rFonts w:ascii="Times New Roman" w:hAnsi="Times New Roman" w:cs="Times New Roman"/>
          <w:sz w:val="28"/>
          <w:szCs w:val="28"/>
        </w:rPr>
        <w:t xml:space="preserve"> Сведения ГАИФДБ подписываются ответственным исполнителем и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260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351" w:rsidRPr="00950BC5" w:rsidRDefault="00AD6351" w:rsidP="00A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51" w:rsidRDefault="00AD6351" w:rsidP="00AD635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>
      <w:pPr>
        <w:rPr>
          <w:color w:val="FF0000"/>
        </w:rPr>
      </w:pPr>
    </w:p>
    <w:p w:rsidR="00B33A81" w:rsidRDefault="00B33A81" w:rsidP="00730E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0E8F" w:rsidRDefault="00730E8F" w:rsidP="00730E8F">
      <w:pPr>
        <w:rPr>
          <w:sz w:val="20"/>
          <w:szCs w:val="20"/>
        </w:rPr>
        <w:sectPr w:rsidR="00730E8F" w:rsidSect="00E42F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5" w:type="dxa"/>
        <w:tblInd w:w="108" w:type="dxa"/>
        <w:tblLook w:val="04A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05"/>
        <w:gridCol w:w="300"/>
        <w:gridCol w:w="300"/>
        <w:gridCol w:w="300"/>
        <w:gridCol w:w="104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36"/>
        <w:gridCol w:w="64"/>
        <w:gridCol w:w="236"/>
        <w:gridCol w:w="643"/>
        <w:gridCol w:w="77"/>
        <w:gridCol w:w="142"/>
        <w:gridCol w:w="394"/>
        <w:gridCol w:w="1165"/>
        <w:gridCol w:w="536"/>
        <w:gridCol w:w="1165"/>
        <w:gridCol w:w="536"/>
      </w:tblGrid>
      <w:tr w:rsidR="00730E8F" w:rsidRPr="00730E8F" w:rsidTr="00681651">
        <w:trPr>
          <w:gridAfter w:val="1"/>
          <w:wAfter w:w="536" w:type="dxa"/>
          <w:trHeight w:val="232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E8F" w:rsidRPr="007A6131" w:rsidRDefault="00730E8F" w:rsidP="00730E8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A6131">
              <w:rPr>
                <w:rFonts w:ascii="Times New Roman" w:hAnsi="Times New Roman" w:cs="Times New Roman"/>
                <w:sz w:val="20"/>
              </w:rPr>
              <w:t xml:space="preserve">Приложение N </w:t>
            </w:r>
            <w:r w:rsidR="00681651" w:rsidRPr="007A6131">
              <w:rPr>
                <w:rFonts w:ascii="Times New Roman" w:hAnsi="Times New Roman" w:cs="Times New Roman"/>
                <w:sz w:val="20"/>
              </w:rPr>
              <w:t>1</w:t>
            </w:r>
          </w:p>
          <w:p w:rsidR="00730E8F" w:rsidRPr="007A6131" w:rsidRDefault="007A6131" w:rsidP="00730E8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730E8F" w:rsidRPr="007A6131">
              <w:rPr>
                <w:rFonts w:ascii="Times New Roman" w:hAnsi="Times New Roman" w:cs="Times New Roman"/>
                <w:sz w:val="20"/>
              </w:rPr>
              <w:t xml:space="preserve">Порядку составления и ведения </w:t>
            </w:r>
          </w:p>
          <w:p w:rsidR="00730E8F" w:rsidRPr="007A6131" w:rsidRDefault="00730E8F" w:rsidP="00730E8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A6131">
              <w:rPr>
                <w:rFonts w:ascii="Times New Roman" w:hAnsi="Times New Roman" w:cs="Times New Roman"/>
                <w:sz w:val="20"/>
              </w:rPr>
              <w:t xml:space="preserve">кассового плана исполнения бюджета </w:t>
            </w:r>
            <w:proofErr w:type="spellStart"/>
            <w:r w:rsidR="00D5546C">
              <w:rPr>
                <w:rFonts w:ascii="Times New Roman" w:hAnsi="Times New Roman" w:cs="Times New Roman"/>
                <w:sz w:val="20"/>
              </w:rPr>
              <w:t>Уланковского</w:t>
            </w:r>
            <w:proofErr w:type="spellEnd"/>
            <w:r w:rsidRPr="007A6131">
              <w:rPr>
                <w:rFonts w:ascii="Times New Roman" w:hAnsi="Times New Roman" w:cs="Times New Roman"/>
                <w:sz w:val="20"/>
              </w:rPr>
              <w:t xml:space="preserve"> сельсовета  </w:t>
            </w:r>
            <w:proofErr w:type="spellStart"/>
            <w:r w:rsidR="00D5546C">
              <w:rPr>
                <w:rFonts w:ascii="Times New Roman" w:hAnsi="Times New Roman" w:cs="Times New Roman"/>
                <w:sz w:val="20"/>
              </w:rPr>
              <w:t>Суджанского</w:t>
            </w:r>
            <w:proofErr w:type="spellEnd"/>
            <w:r w:rsidRPr="007A6131">
              <w:rPr>
                <w:rFonts w:ascii="Times New Roman" w:hAnsi="Times New Roman" w:cs="Times New Roman"/>
                <w:sz w:val="20"/>
              </w:rPr>
              <w:t xml:space="preserve"> района Курской области, </w:t>
            </w:r>
            <w:proofErr w:type="gramStart"/>
            <w:r w:rsidRPr="007A6131">
              <w:rPr>
                <w:rFonts w:ascii="Times New Roman" w:hAnsi="Times New Roman" w:cs="Times New Roman"/>
                <w:sz w:val="20"/>
              </w:rPr>
              <w:t>утвержденному</w:t>
            </w:r>
            <w:proofErr w:type="gramEnd"/>
          </w:p>
          <w:p w:rsidR="007A6131" w:rsidRDefault="00730E8F" w:rsidP="007A613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  <w:r w:rsidRPr="007A6131">
              <w:rPr>
                <w:rFonts w:ascii="Times New Roman" w:hAnsi="Times New Roman" w:cs="Times New Roman"/>
                <w:b w:val="0"/>
                <w:sz w:val="20"/>
              </w:rPr>
              <w:t xml:space="preserve"> постановлением Администрации </w:t>
            </w:r>
            <w:proofErr w:type="spellStart"/>
            <w:r w:rsidR="00D5546C">
              <w:rPr>
                <w:rFonts w:ascii="Times New Roman" w:hAnsi="Times New Roman" w:cs="Times New Roman"/>
                <w:b w:val="0"/>
                <w:sz w:val="20"/>
              </w:rPr>
              <w:t>Уланковского</w:t>
            </w:r>
            <w:proofErr w:type="spellEnd"/>
            <w:r w:rsidRPr="007A6131">
              <w:rPr>
                <w:rFonts w:ascii="Times New Roman" w:hAnsi="Times New Roman" w:cs="Times New Roman"/>
                <w:b w:val="0"/>
                <w:sz w:val="20"/>
              </w:rPr>
              <w:t xml:space="preserve"> сельсовета  </w:t>
            </w:r>
            <w:proofErr w:type="spellStart"/>
            <w:r w:rsidR="00D5546C">
              <w:rPr>
                <w:rFonts w:ascii="Times New Roman" w:hAnsi="Times New Roman" w:cs="Times New Roman"/>
                <w:b w:val="0"/>
                <w:sz w:val="20"/>
              </w:rPr>
              <w:t>Суджанского</w:t>
            </w:r>
            <w:proofErr w:type="spellEnd"/>
            <w:r w:rsidR="002163D0">
              <w:rPr>
                <w:rFonts w:ascii="Times New Roman" w:hAnsi="Times New Roman" w:cs="Times New Roman"/>
                <w:b w:val="0"/>
                <w:sz w:val="20"/>
              </w:rPr>
              <w:t xml:space="preserve"> района</w:t>
            </w:r>
          </w:p>
          <w:p w:rsidR="002163D0" w:rsidRPr="007A6131" w:rsidRDefault="002163D0" w:rsidP="007A613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№20 от 10.04.2020г.</w:t>
            </w:r>
          </w:p>
          <w:p w:rsidR="00730E8F" w:rsidRPr="007A6131" w:rsidRDefault="00730E8F" w:rsidP="00730E8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730E8F" w:rsidRPr="00730E8F" w:rsidRDefault="00730E8F" w:rsidP="00730E8F">
            <w:pPr>
              <w:jc w:val="center"/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gridAfter w:val="1"/>
          <w:wAfter w:w="536" w:type="dxa"/>
          <w:trHeight w:val="255"/>
        </w:trPr>
        <w:tc>
          <w:tcPr>
            <w:tcW w:w="11830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ПРОГНОЗ ПОСТУПЛЕНИЙ ДОХОДОВ</w:t>
            </w: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20___год</w:t>
            </w:r>
          </w:p>
        </w:tc>
        <w:tc>
          <w:tcPr>
            <w:tcW w:w="3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0E8F" w:rsidRPr="00730E8F" w:rsidTr="00681651">
        <w:trPr>
          <w:gridAfter w:val="1"/>
          <w:wAfter w:w="536" w:type="dxa"/>
          <w:trHeight w:val="255"/>
        </w:trPr>
        <w:tc>
          <w:tcPr>
            <w:tcW w:w="11830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730E8F" w:rsidRPr="00730E8F" w:rsidTr="00681651">
        <w:trPr>
          <w:gridAfter w:val="1"/>
          <w:wAfter w:w="536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Код формы </w:t>
            </w:r>
          </w:p>
        </w:tc>
        <w:tc>
          <w:tcPr>
            <w:tcW w:w="34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gridAfter w:val="1"/>
          <w:wAfter w:w="536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6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00 _______20___ г.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34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gridAfter w:val="1"/>
          <w:wAfter w:w="536" w:type="dxa"/>
          <w:trHeight w:val="495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Наименование финансового (уполномоченного) органа</w:t>
            </w:r>
          </w:p>
        </w:tc>
        <w:tc>
          <w:tcPr>
            <w:tcW w:w="70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gridAfter w:val="1"/>
          <w:wAfter w:w="536" w:type="dxa"/>
          <w:trHeight w:val="255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70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gridAfter w:val="1"/>
          <w:wAfter w:w="536" w:type="dxa"/>
          <w:trHeight w:val="255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Администратор доходов бюджета</w:t>
            </w:r>
          </w:p>
        </w:tc>
        <w:tc>
          <w:tcPr>
            <w:tcW w:w="70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по ППП </w:t>
            </w:r>
          </w:p>
        </w:tc>
        <w:tc>
          <w:tcPr>
            <w:tcW w:w="34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730E8F" w:rsidRPr="00730E8F" w:rsidTr="00681651">
        <w:trPr>
          <w:gridAfter w:val="1"/>
          <w:wAfter w:w="536" w:type="dxa"/>
          <w:trHeight w:val="255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по ОКЕИ </w:t>
            </w:r>
          </w:p>
        </w:tc>
        <w:tc>
          <w:tcPr>
            <w:tcW w:w="34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730E8F" w:rsidRPr="00730E8F" w:rsidTr="00681651">
        <w:trPr>
          <w:gridAfter w:val="1"/>
          <w:wAfter w:w="536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gridAfter w:val="1"/>
          <w:wAfter w:w="536" w:type="dxa"/>
          <w:trHeight w:val="255"/>
        </w:trPr>
        <w:tc>
          <w:tcPr>
            <w:tcW w:w="540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Классификатор доходов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  <w:tc>
          <w:tcPr>
            <w:tcW w:w="615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681651" w:rsidRPr="00730E8F" w:rsidTr="00681651">
        <w:trPr>
          <w:gridAfter w:val="1"/>
          <w:wAfter w:w="536" w:type="dxa"/>
          <w:trHeight w:val="255"/>
        </w:trPr>
        <w:tc>
          <w:tcPr>
            <w:tcW w:w="540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51" w:rsidRPr="00730E8F" w:rsidRDefault="00681651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51" w:rsidRPr="00730E8F" w:rsidRDefault="00681651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1651" w:rsidRPr="00730E8F" w:rsidRDefault="00681651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6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651" w:rsidRPr="00730E8F" w:rsidRDefault="00681651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81651" w:rsidRPr="00730E8F" w:rsidRDefault="00681651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81651" w:rsidRPr="00730E8F" w:rsidRDefault="00681651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651" w:rsidRPr="00730E8F" w:rsidRDefault="00681651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51" w:rsidRPr="00730E8F" w:rsidRDefault="00681651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51" w:rsidRPr="00730E8F" w:rsidRDefault="00681651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51" w:rsidRPr="00730E8F" w:rsidRDefault="00681651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651" w:rsidRPr="00730E8F" w:rsidRDefault="00681651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</w:tr>
      <w:tr w:rsidR="00681651" w:rsidRPr="00730E8F" w:rsidTr="00681651">
        <w:trPr>
          <w:gridAfter w:val="1"/>
          <w:wAfter w:w="536" w:type="dxa"/>
          <w:trHeight w:val="64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651" w:rsidRPr="00730E8F" w:rsidTr="00681651">
        <w:trPr>
          <w:gridAfter w:val="1"/>
          <w:wAfter w:w="536" w:type="dxa"/>
          <w:trHeight w:val="255"/>
        </w:trPr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gridAfter w:val="1"/>
          <w:wAfter w:w="536" w:type="dxa"/>
          <w:trHeight w:val="225"/>
        </w:trPr>
        <w:tc>
          <w:tcPr>
            <w:tcW w:w="4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 xml:space="preserve">Глава </w:t>
            </w:r>
            <w:proofErr w:type="spellStart"/>
            <w:r w:rsidR="00D5546C">
              <w:rPr>
                <w:sz w:val="16"/>
                <w:szCs w:val="16"/>
              </w:rPr>
              <w:t>Уланковского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gridAfter w:val="1"/>
          <w:wAfter w:w="536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(подпись)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gridAfter w:val="1"/>
          <w:wAfter w:w="536" w:type="dxa"/>
          <w:trHeight w:val="225"/>
        </w:trPr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Исполнитель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Исполнитель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gridAfter w:val="1"/>
          <w:wAfter w:w="536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(должность)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Default="00730E8F" w:rsidP="00730E8F">
            <w:pPr>
              <w:rPr>
                <w:sz w:val="20"/>
                <w:szCs w:val="20"/>
              </w:rPr>
            </w:pPr>
          </w:p>
          <w:p w:rsidR="00681651" w:rsidRDefault="00681651" w:rsidP="00730E8F">
            <w:pPr>
              <w:rPr>
                <w:sz w:val="20"/>
                <w:szCs w:val="20"/>
              </w:rPr>
            </w:pPr>
          </w:p>
          <w:p w:rsidR="00681651" w:rsidRDefault="00681651" w:rsidP="00730E8F">
            <w:pPr>
              <w:rPr>
                <w:sz w:val="20"/>
                <w:szCs w:val="20"/>
              </w:rPr>
            </w:pPr>
          </w:p>
          <w:p w:rsidR="00681651" w:rsidRPr="00730E8F" w:rsidRDefault="00681651" w:rsidP="00730E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</w:tbl>
    <w:p w:rsidR="00730E8F" w:rsidRPr="00607138" w:rsidRDefault="00730E8F" w:rsidP="00730E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07138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0"/>
        </w:rPr>
        <w:t>2</w:t>
      </w:r>
    </w:p>
    <w:p w:rsidR="00730E8F" w:rsidRDefault="007A6131" w:rsidP="00730E8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="00730E8F" w:rsidRPr="00B33A81">
        <w:rPr>
          <w:rFonts w:ascii="Times New Roman" w:hAnsi="Times New Roman" w:cs="Times New Roman"/>
          <w:sz w:val="20"/>
        </w:rPr>
        <w:t>Порядк</w:t>
      </w:r>
      <w:r w:rsidR="00730E8F">
        <w:rPr>
          <w:rFonts w:ascii="Times New Roman" w:hAnsi="Times New Roman" w:cs="Times New Roman"/>
          <w:sz w:val="20"/>
        </w:rPr>
        <w:t>у</w:t>
      </w:r>
      <w:r w:rsidR="00730E8F" w:rsidRPr="00B33A81">
        <w:rPr>
          <w:rFonts w:ascii="Times New Roman" w:hAnsi="Times New Roman" w:cs="Times New Roman"/>
          <w:sz w:val="20"/>
        </w:rPr>
        <w:t xml:space="preserve"> составления и ведения </w:t>
      </w:r>
    </w:p>
    <w:p w:rsidR="00730E8F" w:rsidRDefault="00730E8F" w:rsidP="00730E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3A81">
        <w:rPr>
          <w:rFonts w:ascii="Times New Roman" w:hAnsi="Times New Roman" w:cs="Times New Roman"/>
          <w:sz w:val="20"/>
        </w:rPr>
        <w:t>кассового плана исполнени</w:t>
      </w:r>
      <w:r>
        <w:rPr>
          <w:rFonts w:ascii="Times New Roman" w:hAnsi="Times New Roman" w:cs="Times New Roman"/>
          <w:sz w:val="20"/>
        </w:rPr>
        <w:t xml:space="preserve">я бюджета </w:t>
      </w:r>
      <w:proofErr w:type="spellStart"/>
      <w:r w:rsidR="00D5546C">
        <w:rPr>
          <w:rFonts w:ascii="Times New Roman" w:hAnsi="Times New Roman" w:cs="Times New Roman"/>
          <w:sz w:val="20"/>
        </w:rPr>
        <w:t>Уланковского</w:t>
      </w:r>
      <w:proofErr w:type="spellEnd"/>
      <w:r>
        <w:rPr>
          <w:rFonts w:ascii="Times New Roman" w:hAnsi="Times New Roman" w:cs="Times New Roman"/>
          <w:sz w:val="20"/>
        </w:rPr>
        <w:t xml:space="preserve"> сельсовета </w:t>
      </w:r>
      <w:r w:rsidRPr="00B33A8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5546C">
        <w:rPr>
          <w:rFonts w:ascii="Times New Roman" w:hAnsi="Times New Roman" w:cs="Times New Roman"/>
          <w:sz w:val="20"/>
        </w:rPr>
        <w:t>Суджанского</w:t>
      </w:r>
      <w:proofErr w:type="spellEnd"/>
      <w:r w:rsidRPr="00B33A81">
        <w:rPr>
          <w:rFonts w:ascii="Times New Roman" w:hAnsi="Times New Roman" w:cs="Times New Roman"/>
          <w:sz w:val="20"/>
        </w:rPr>
        <w:t xml:space="preserve"> района Курской области</w:t>
      </w:r>
      <w:r>
        <w:rPr>
          <w:rFonts w:ascii="Times New Roman" w:hAnsi="Times New Roman" w:cs="Times New Roman"/>
          <w:sz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</w:rPr>
        <w:t>утвержденному</w:t>
      </w:r>
      <w:proofErr w:type="gramEnd"/>
    </w:p>
    <w:p w:rsidR="007A6131" w:rsidRDefault="00730E8F" w:rsidP="007A6131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A6131">
        <w:rPr>
          <w:rFonts w:ascii="Times New Roman" w:hAnsi="Times New Roman" w:cs="Times New Roman"/>
          <w:b w:val="0"/>
          <w:sz w:val="20"/>
        </w:rPr>
        <w:t xml:space="preserve"> постановлением Администрации </w:t>
      </w:r>
      <w:proofErr w:type="spellStart"/>
      <w:r w:rsidR="00D5546C">
        <w:rPr>
          <w:rFonts w:ascii="Times New Roman" w:hAnsi="Times New Roman" w:cs="Times New Roman"/>
          <w:b w:val="0"/>
          <w:sz w:val="20"/>
        </w:rPr>
        <w:t>Уланковского</w:t>
      </w:r>
      <w:proofErr w:type="spellEnd"/>
      <w:r w:rsidRPr="007A6131">
        <w:rPr>
          <w:rFonts w:ascii="Times New Roman" w:hAnsi="Times New Roman" w:cs="Times New Roman"/>
          <w:b w:val="0"/>
          <w:sz w:val="20"/>
        </w:rPr>
        <w:t xml:space="preserve"> сельсовета  </w:t>
      </w:r>
      <w:proofErr w:type="spellStart"/>
      <w:r w:rsidR="00D5546C">
        <w:rPr>
          <w:rFonts w:ascii="Times New Roman" w:hAnsi="Times New Roman" w:cs="Times New Roman"/>
          <w:b w:val="0"/>
          <w:sz w:val="20"/>
        </w:rPr>
        <w:t>Суджанского</w:t>
      </w:r>
      <w:proofErr w:type="spellEnd"/>
      <w:r w:rsidRPr="007A6131">
        <w:rPr>
          <w:rFonts w:ascii="Times New Roman" w:hAnsi="Times New Roman" w:cs="Times New Roman"/>
          <w:b w:val="0"/>
          <w:sz w:val="20"/>
        </w:rPr>
        <w:t xml:space="preserve"> района</w:t>
      </w:r>
    </w:p>
    <w:p w:rsidR="002163D0" w:rsidRPr="007A6131" w:rsidRDefault="002163D0" w:rsidP="002163D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№20 от 10.04.2020г.</w:t>
      </w:r>
    </w:p>
    <w:p w:rsidR="00B33A81" w:rsidRDefault="00730E8F" w:rsidP="00730E8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</w:t>
      </w:r>
    </w:p>
    <w:tbl>
      <w:tblPr>
        <w:tblW w:w="5000" w:type="pct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576"/>
        <w:gridCol w:w="608"/>
        <w:gridCol w:w="274"/>
        <w:gridCol w:w="274"/>
        <w:gridCol w:w="277"/>
        <w:gridCol w:w="274"/>
        <w:gridCol w:w="274"/>
        <w:gridCol w:w="277"/>
        <w:gridCol w:w="613"/>
        <w:gridCol w:w="256"/>
        <w:gridCol w:w="256"/>
        <w:gridCol w:w="222"/>
        <w:gridCol w:w="222"/>
        <w:gridCol w:w="223"/>
        <w:gridCol w:w="241"/>
        <w:gridCol w:w="637"/>
        <w:gridCol w:w="383"/>
        <w:gridCol w:w="304"/>
        <w:gridCol w:w="223"/>
        <w:gridCol w:w="222"/>
        <w:gridCol w:w="1065"/>
        <w:gridCol w:w="874"/>
      </w:tblGrid>
      <w:tr w:rsidR="00730E8F" w:rsidRPr="00730E8F" w:rsidTr="00681651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ПЛАН КАССОВЫХ РАСХОДОВ</w:t>
            </w: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20__ год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730E8F" w:rsidRPr="00730E8F" w:rsidTr="00681651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Код формы 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00 _______ 20__ г.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trHeight w:val="255"/>
        </w:trPr>
        <w:tc>
          <w:tcPr>
            <w:tcW w:w="15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2831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по ОКПО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trHeight w:val="255"/>
        </w:trPr>
        <w:tc>
          <w:tcPr>
            <w:tcW w:w="15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2831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по ППП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681651" w:rsidRPr="00730E8F" w:rsidTr="00681651">
        <w:trPr>
          <w:trHeight w:val="255"/>
        </w:trPr>
        <w:tc>
          <w:tcPr>
            <w:tcW w:w="15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по ОКЕИ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681651" w:rsidRPr="00730E8F" w:rsidTr="00681651">
        <w:trPr>
          <w:trHeight w:val="22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trHeight w:val="345"/>
        </w:trPr>
        <w:tc>
          <w:tcPr>
            <w:tcW w:w="1808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Ра</w:t>
            </w:r>
            <w:proofErr w:type="gramStart"/>
            <w:r w:rsidRPr="00730E8F">
              <w:rPr>
                <w:rFonts w:ascii="Arial" w:hAnsi="Arial" w:cs="Arial"/>
                <w:sz w:val="18"/>
                <w:szCs w:val="18"/>
              </w:rPr>
              <w:t>з-</w:t>
            </w:r>
            <w:proofErr w:type="gramEnd"/>
            <w:r w:rsidRPr="00730E8F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Под-</w:t>
            </w:r>
            <w:r w:rsidRPr="00730E8F">
              <w:rPr>
                <w:rFonts w:ascii="Arial" w:hAnsi="Arial" w:cs="Arial"/>
                <w:sz w:val="18"/>
                <w:szCs w:val="18"/>
              </w:rPr>
              <w:br/>
              <w:t>ра</w:t>
            </w:r>
            <w:proofErr w:type="gramStart"/>
            <w:r w:rsidRPr="00730E8F">
              <w:rPr>
                <w:rFonts w:ascii="Arial" w:hAnsi="Arial" w:cs="Arial"/>
                <w:sz w:val="18"/>
                <w:szCs w:val="18"/>
              </w:rPr>
              <w:t>з-</w:t>
            </w:r>
            <w:proofErr w:type="gramEnd"/>
            <w:r w:rsidRPr="00730E8F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56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Вид ра</w:t>
            </w:r>
            <w:proofErr w:type="gramStart"/>
            <w:r w:rsidRPr="00730E8F">
              <w:rPr>
                <w:rFonts w:ascii="Arial" w:hAnsi="Arial" w:cs="Arial"/>
                <w:sz w:val="18"/>
                <w:szCs w:val="18"/>
              </w:rPr>
              <w:t>с-</w:t>
            </w:r>
            <w:proofErr w:type="gramEnd"/>
            <w:r w:rsidRPr="00730E8F">
              <w:rPr>
                <w:rFonts w:ascii="Arial" w:hAnsi="Arial" w:cs="Arial"/>
                <w:sz w:val="18"/>
                <w:szCs w:val="18"/>
              </w:rPr>
              <w:br/>
              <w:t>хода</w:t>
            </w:r>
          </w:p>
        </w:tc>
        <w:tc>
          <w:tcPr>
            <w:tcW w:w="3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  <w:tc>
          <w:tcPr>
            <w:tcW w:w="13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681651" w:rsidRPr="00730E8F" w:rsidTr="00681651">
        <w:trPr>
          <w:trHeight w:val="345"/>
        </w:trPr>
        <w:tc>
          <w:tcPr>
            <w:tcW w:w="1808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</w:tr>
      <w:tr w:rsidR="00681651" w:rsidRPr="00730E8F" w:rsidTr="00681651">
        <w:trPr>
          <w:trHeight w:val="300"/>
        </w:trPr>
        <w:tc>
          <w:tcPr>
            <w:tcW w:w="1808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81651" w:rsidRPr="00730E8F" w:rsidTr="00681651">
        <w:trPr>
          <w:trHeight w:val="1040"/>
        </w:trPr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651" w:rsidRPr="00730E8F" w:rsidRDefault="00681651" w:rsidP="00730E8F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651" w:rsidRPr="00730E8F" w:rsidRDefault="00681651" w:rsidP="00730E8F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651" w:rsidRPr="00730E8F" w:rsidRDefault="00681651" w:rsidP="00730E8F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51" w:rsidRPr="00730E8F" w:rsidRDefault="00681651" w:rsidP="00730E8F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651" w:rsidRPr="00730E8F" w:rsidRDefault="00681651" w:rsidP="00730E8F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0E8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681651" w:rsidRPr="00730E8F" w:rsidTr="00681651">
        <w:trPr>
          <w:trHeight w:val="499"/>
        </w:trPr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Итого расходов: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</w:rPr>
            </w:pPr>
            <w:r w:rsidRPr="00730E8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81651" w:rsidRPr="00730E8F" w:rsidTr="00681651">
        <w:trPr>
          <w:trHeight w:val="22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681651" w:rsidRPr="00730E8F" w:rsidTr="00681651">
        <w:trPr>
          <w:trHeight w:val="225"/>
        </w:trPr>
        <w:tc>
          <w:tcPr>
            <w:tcW w:w="190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 xml:space="preserve">Глава </w:t>
            </w:r>
            <w:proofErr w:type="spellStart"/>
            <w:r w:rsidR="00D5546C">
              <w:rPr>
                <w:sz w:val="16"/>
                <w:szCs w:val="16"/>
              </w:rPr>
              <w:t>Уланковского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730E8F" w:rsidRPr="00730E8F" w:rsidTr="00681651">
        <w:trPr>
          <w:trHeight w:val="22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(подпись)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681651" w:rsidRPr="00730E8F" w:rsidTr="00681651">
        <w:trPr>
          <w:trHeight w:val="225"/>
        </w:trPr>
        <w:tc>
          <w:tcPr>
            <w:tcW w:w="161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Исполнитель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Исполнитель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681651" w:rsidRPr="00730E8F" w:rsidTr="00681651">
        <w:trPr>
          <w:trHeight w:val="22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(должность)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(подпись)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</w:tbl>
    <w:p w:rsidR="00730E8F" w:rsidRPr="00730E8F" w:rsidRDefault="00730E8F" w:rsidP="00730E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0E8F" w:rsidRDefault="00730E8F" w:rsidP="00730E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0E8F" w:rsidRDefault="00730E8F" w:rsidP="00730E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0E8F" w:rsidRDefault="00730E8F" w:rsidP="00730E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0E8F" w:rsidRPr="007A6131" w:rsidRDefault="00730E8F" w:rsidP="00730E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0E8F" w:rsidRPr="007A6131" w:rsidRDefault="00730E8F" w:rsidP="00730E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A6131">
        <w:rPr>
          <w:rFonts w:ascii="Times New Roman" w:hAnsi="Times New Roman" w:cs="Times New Roman"/>
          <w:sz w:val="20"/>
        </w:rPr>
        <w:t xml:space="preserve">Приложение N </w:t>
      </w:r>
      <w:r w:rsidR="00681651" w:rsidRPr="007A6131">
        <w:rPr>
          <w:rFonts w:ascii="Times New Roman" w:hAnsi="Times New Roman" w:cs="Times New Roman"/>
          <w:sz w:val="20"/>
        </w:rPr>
        <w:t>3</w:t>
      </w:r>
    </w:p>
    <w:p w:rsidR="00730E8F" w:rsidRPr="007A6131" w:rsidRDefault="007A6131" w:rsidP="00730E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A6131">
        <w:rPr>
          <w:rFonts w:ascii="Times New Roman" w:hAnsi="Times New Roman" w:cs="Times New Roman"/>
          <w:sz w:val="20"/>
        </w:rPr>
        <w:t xml:space="preserve">к  </w:t>
      </w:r>
      <w:r w:rsidR="00730E8F" w:rsidRPr="007A6131">
        <w:rPr>
          <w:rFonts w:ascii="Times New Roman" w:hAnsi="Times New Roman" w:cs="Times New Roman"/>
          <w:sz w:val="20"/>
        </w:rPr>
        <w:t xml:space="preserve">Порядку составления и ведения </w:t>
      </w:r>
    </w:p>
    <w:p w:rsidR="00730E8F" w:rsidRPr="007A6131" w:rsidRDefault="00730E8F" w:rsidP="00730E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A6131">
        <w:rPr>
          <w:rFonts w:ascii="Times New Roman" w:hAnsi="Times New Roman" w:cs="Times New Roman"/>
          <w:sz w:val="20"/>
        </w:rPr>
        <w:t xml:space="preserve">кассового плана исполнения бюджета </w:t>
      </w:r>
      <w:proofErr w:type="spellStart"/>
      <w:r w:rsidR="00D5546C">
        <w:rPr>
          <w:rFonts w:ascii="Times New Roman" w:hAnsi="Times New Roman" w:cs="Times New Roman"/>
          <w:sz w:val="20"/>
        </w:rPr>
        <w:t>Уланковского</w:t>
      </w:r>
      <w:proofErr w:type="spellEnd"/>
      <w:r w:rsidRPr="007A6131">
        <w:rPr>
          <w:rFonts w:ascii="Times New Roman" w:hAnsi="Times New Roman" w:cs="Times New Roman"/>
          <w:sz w:val="20"/>
        </w:rPr>
        <w:t xml:space="preserve"> сельсовета  </w:t>
      </w:r>
      <w:proofErr w:type="spellStart"/>
      <w:r w:rsidR="00D5546C">
        <w:rPr>
          <w:rFonts w:ascii="Times New Roman" w:hAnsi="Times New Roman" w:cs="Times New Roman"/>
          <w:sz w:val="20"/>
        </w:rPr>
        <w:t>Суджанского</w:t>
      </w:r>
      <w:proofErr w:type="spellEnd"/>
      <w:r w:rsidRPr="007A6131">
        <w:rPr>
          <w:rFonts w:ascii="Times New Roman" w:hAnsi="Times New Roman" w:cs="Times New Roman"/>
          <w:sz w:val="20"/>
        </w:rPr>
        <w:t xml:space="preserve"> района Курской области, </w:t>
      </w:r>
      <w:proofErr w:type="gramStart"/>
      <w:r w:rsidRPr="007A6131">
        <w:rPr>
          <w:rFonts w:ascii="Times New Roman" w:hAnsi="Times New Roman" w:cs="Times New Roman"/>
          <w:sz w:val="20"/>
        </w:rPr>
        <w:t>утвержденному</w:t>
      </w:r>
      <w:proofErr w:type="gramEnd"/>
    </w:p>
    <w:p w:rsidR="007A6131" w:rsidRPr="007A6131" w:rsidRDefault="00730E8F" w:rsidP="007A6131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A6131">
        <w:rPr>
          <w:rFonts w:ascii="Times New Roman" w:hAnsi="Times New Roman" w:cs="Times New Roman"/>
          <w:b w:val="0"/>
          <w:sz w:val="20"/>
        </w:rPr>
        <w:t xml:space="preserve"> постановлением Администрации </w:t>
      </w:r>
      <w:proofErr w:type="spellStart"/>
      <w:r w:rsidR="00D5546C">
        <w:rPr>
          <w:rFonts w:ascii="Times New Roman" w:hAnsi="Times New Roman" w:cs="Times New Roman"/>
          <w:b w:val="0"/>
          <w:sz w:val="20"/>
        </w:rPr>
        <w:t>Уланковского</w:t>
      </w:r>
      <w:proofErr w:type="spellEnd"/>
      <w:r w:rsidRPr="007A6131">
        <w:rPr>
          <w:rFonts w:ascii="Times New Roman" w:hAnsi="Times New Roman" w:cs="Times New Roman"/>
          <w:b w:val="0"/>
          <w:sz w:val="20"/>
        </w:rPr>
        <w:t xml:space="preserve"> сельсовета  </w:t>
      </w:r>
    </w:p>
    <w:p w:rsidR="002163D0" w:rsidRPr="007A6131" w:rsidRDefault="00D5546C" w:rsidP="002163D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spellStart"/>
      <w:r>
        <w:rPr>
          <w:rFonts w:ascii="Times New Roman" w:hAnsi="Times New Roman" w:cs="Times New Roman"/>
          <w:b w:val="0"/>
          <w:sz w:val="20"/>
        </w:rPr>
        <w:t>Суджанского</w:t>
      </w:r>
      <w:proofErr w:type="spellEnd"/>
      <w:r w:rsidR="00730E8F" w:rsidRPr="007A6131">
        <w:rPr>
          <w:rFonts w:ascii="Times New Roman" w:hAnsi="Times New Roman" w:cs="Times New Roman"/>
          <w:b w:val="0"/>
          <w:sz w:val="20"/>
        </w:rPr>
        <w:t xml:space="preserve"> района </w:t>
      </w:r>
      <w:r w:rsidR="002163D0">
        <w:rPr>
          <w:rFonts w:ascii="Times New Roman" w:hAnsi="Times New Roman" w:cs="Times New Roman"/>
          <w:b w:val="0"/>
          <w:sz w:val="20"/>
        </w:rPr>
        <w:t>№20 от 10.04.2020г.</w:t>
      </w:r>
    </w:p>
    <w:p w:rsidR="00730E8F" w:rsidRDefault="00730E8F" w:rsidP="002163D0">
      <w:pPr>
        <w:pStyle w:val="ConsPlusTitle"/>
        <w:jc w:val="right"/>
        <w:rPr>
          <w:rFonts w:ascii="Times New Roman" w:hAnsi="Times New Roman" w:cs="Times New Roman"/>
          <w:sz w:val="20"/>
        </w:rPr>
      </w:pPr>
    </w:p>
    <w:p w:rsidR="00681651" w:rsidRDefault="00681651" w:rsidP="00730E8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tbl>
      <w:tblPr>
        <w:tblW w:w="5070" w:type="pct"/>
        <w:tblLayout w:type="fixed"/>
        <w:tblLook w:val="04A0"/>
      </w:tblPr>
      <w:tblGrid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05"/>
        <w:gridCol w:w="201"/>
        <w:gridCol w:w="237"/>
        <w:gridCol w:w="27"/>
        <w:gridCol w:w="246"/>
        <w:gridCol w:w="51"/>
        <w:gridCol w:w="15"/>
        <w:gridCol w:w="291"/>
        <w:gridCol w:w="9"/>
        <w:gridCol w:w="255"/>
        <w:gridCol w:w="9"/>
        <w:gridCol w:w="255"/>
        <w:gridCol w:w="9"/>
        <w:gridCol w:w="258"/>
        <w:gridCol w:w="6"/>
        <w:gridCol w:w="255"/>
        <w:gridCol w:w="6"/>
        <w:gridCol w:w="258"/>
        <w:gridCol w:w="6"/>
        <w:gridCol w:w="258"/>
        <w:gridCol w:w="6"/>
        <w:gridCol w:w="258"/>
        <w:gridCol w:w="6"/>
        <w:gridCol w:w="1334"/>
        <w:gridCol w:w="546"/>
        <w:gridCol w:w="255"/>
        <w:gridCol w:w="255"/>
        <w:gridCol w:w="237"/>
        <w:gridCol w:w="237"/>
        <w:gridCol w:w="240"/>
        <w:gridCol w:w="876"/>
        <w:gridCol w:w="195"/>
        <w:gridCol w:w="42"/>
        <w:gridCol w:w="195"/>
        <w:gridCol w:w="42"/>
        <w:gridCol w:w="195"/>
        <w:gridCol w:w="1047"/>
        <w:gridCol w:w="195"/>
        <w:gridCol w:w="60"/>
        <w:gridCol w:w="195"/>
        <w:gridCol w:w="42"/>
        <w:gridCol w:w="195"/>
        <w:gridCol w:w="876"/>
        <w:gridCol w:w="195"/>
        <w:gridCol w:w="636"/>
        <w:gridCol w:w="186"/>
      </w:tblGrid>
      <w:tr w:rsidR="00681651" w:rsidRPr="00730E8F" w:rsidTr="00681651">
        <w:trPr>
          <w:trHeight w:val="255"/>
        </w:trPr>
        <w:tc>
          <w:tcPr>
            <w:tcW w:w="4659" w:type="pct"/>
            <w:gridSpan w:val="5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КАССОВЫЙ ПЛАН ПО ИСТОЧНИКАМ ФИНАНСИРОВАНИЯ ДЕФИЦИТА БЮДЖЕТА</w:t>
            </w: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20__ год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1651" w:rsidRPr="00730E8F" w:rsidTr="00681651">
        <w:trPr>
          <w:trHeight w:val="255"/>
        </w:trPr>
        <w:tc>
          <w:tcPr>
            <w:tcW w:w="4659" w:type="pct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681651" w:rsidRPr="00730E8F" w:rsidTr="00681651">
        <w:trPr>
          <w:trHeight w:val="25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Код формы </w:t>
            </w:r>
          </w:p>
        </w:tc>
        <w:tc>
          <w:tcPr>
            <w:tcW w:w="34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81651" w:rsidRPr="00730E8F" w:rsidTr="00681651">
        <w:trPr>
          <w:trHeight w:val="25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788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00___________20___ г.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34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trHeight w:val="255"/>
        </w:trPr>
        <w:tc>
          <w:tcPr>
            <w:tcW w:w="126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2872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по ОКПО </w:t>
            </w:r>
          </w:p>
        </w:tc>
        <w:tc>
          <w:tcPr>
            <w:tcW w:w="34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0E8F" w:rsidRPr="00730E8F" w:rsidTr="00681651">
        <w:trPr>
          <w:trHeight w:val="495"/>
        </w:trPr>
        <w:tc>
          <w:tcPr>
            <w:tcW w:w="126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2872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по ППП </w:t>
            </w:r>
          </w:p>
        </w:tc>
        <w:tc>
          <w:tcPr>
            <w:tcW w:w="34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81651" w:rsidRPr="00730E8F" w:rsidTr="00681651">
        <w:trPr>
          <w:trHeight w:val="255"/>
        </w:trPr>
        <w:tc>
          <w:tcPr>
            <w:tcW w:w="13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0E8F">
              <w:rPr>
                <w:rFonts w:ascii="Arial" w:hAnsi="Arial" w:cs="Arial"/>
                <w:sz w:val="16"/>
                <w:szCs w:val="16"/>
              </w:rPr>
              <w:t xml:space="preserve">по ОКЕИ </w:t>
            </w:r>
          </w:p>
        </w:tc>
        <w:tc>
          <w:tcPr>
            <w:tcW w:w="34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681651" w:rsidRPr="00730E8F" w:rsidTr="00681651">
        <w:trPr>
          <w:trHeight w:val="22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681651" w:rsidRPr="00730E8F" w:rsidTr="00681651">
        <w:trPr>
          <w:trHeight w:val="255"/>
        </w:trPr>
        <w:tc>
          <w:tcPr>
            <w:tcW w:w="1267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7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1180" w:type="pct"/>
            <w:gridSpan w:val="1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Код по КИВФ</w:t>
            </w:r>
          </w:p>
        </w:tc>
        <w:tc>
          <w:tcPr>
            <w:tcW w:w="590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  <w:tc>
          <w:tcPr>
            <w:tcW w:w="1725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681651" w:rsidRPr="00730E8F" w:rsidTr="00681651">
        <w:trPr>
          <w:trHeight w:val="255"/>
        </w:trPr>
        <w:tc>
          <w:tcPr>
            <w:tcW w:w="1267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pct"/>
            <w:gridSpan w:val="1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521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E8F" w:rsidRPr="00730E8F" w:rsidRDefault="00730E8F" w:rsidP="00730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8F"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</w:tr>
      <w:tr w:rsidR="00681651" w:rsidRPr="00730E8F" w:rsidTr="00681651">
        <w:trPr>
          <w:trHeight w:val="255"/>
        </w:trPr>
        <w:tc>
          <w:tcPr>
            <w:tcW w:w="1267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0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81651" w:rsidRPr="00730E8F" w:rsidTr="00681651">
        <w:trPr>
          <w:trHeight w:val="255"/>
        </w:trPr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Итого источников: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E8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81651" w:rsidRPr="00730E8F" w:rsidTr="00681651">
        <w:trPr>
          <w:trHeight w:val="25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681651" w:rsidRPr="00730E8F" w:rsidTr="00681651">
        <w:trPr>
          <w:gridAfter w:val="1"/>
          <w:wAfter w:w="64" w:type="pct"/>
          <w:trHeight w:val="225"/>
        </w:trPr>
        <w:tc>
          <w:tcPr>
            <w:tcW w:w="188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681651">
            <w:pPr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 xml:space="preserve">Глава </w:t>
            </w:r>
            <w:proofErr w:type="spellStart"/>
            <w:r w:rsidR="00D5546C">
              <w:rPr>
                <w:sz w:val="16"/>
                <w:szCs w:val="16"/>
              </w:rPr>
              <w:t>Уланковского</w:t>
            </w:r>
            <w:proofErr w:type="spellEnd"/>
            <w:r w:rsidR="00681651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1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681651" w:rsidRPr="00730E8F" w:rsidTr="00681651">
        <w:trPr>
          <w:gridAfter w:val="1"/>
          <w:wAfter w:w="64" w:type="pct"/>
          <w:trHeight w:val="22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(подпись)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10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681651" w:rsidRPr="00730E8F" w:rsidTr="00681651">
        <w:trPr>
          <w:gridAfter w:val="1"/>
          <w:wAfter w:w="64" w:type="pct"/>
          <w:trHeight w:val="225"/>
        </w:trPr>
        <w:tc>
          <w:tcPr>
            <w:tcW w:w="13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Исполнитель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 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  <w:tr w:rsidR="00681651" w:rsidRPr="00730E8F" w:rsidTr="00681651">
        <w:trPr>
          <w:gridAfter w:val="1"/>
          <w:wAfter w:w="64" w:type="pct"/>
          <w:trHeight w:val="22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(должность)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  <w:r w:rsidRPr="00730E8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8F" w:rsidRPr="00730E8F" w:rsidRDefault="00730E8F" w:rsidP="00730E8F">
            <w:pPr>
              <w:rPr>
                <w:sz w:val="20"/>
                <w:szCs w:val="20"/>
              </w:rPr>
            </w:pPr>
          </w:p>
        </w:tc>
      </w:tr>
    </w:tbl>
    <w:p w:rsidR="00730E8F" w:rsidRPr="00730E8F" w:rsidRDefault="00730E8F" w:rsidP="00730E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0E8F" w:rsidRDefault="00730E8F" w:rsidP="00730E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30E8F" w:rsidSect="00730E8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B65DA"/>
    <w:rsid w:val="000656A0"/>
    <w:rsid w:val="00101727"/>
    <w:rsid w:val="00184566"/>
    <w:rsid w:val="002163D0"/>
    <w:rsid w:val="002B02BF"/>
    <w:rsid w:val="002B65DA"/>
    <w:rsid w:val="003011AB"/>
    <w:rsid w:val="003C42F5"/>
    <w:rsid w:val="004B368C"/>
    <w:rsid w:val="004E4274"/>
    <w:rsid w:val="00590AEA"/>
    <w:rsid w:val="005D5A6B"/>
    <w:rsid w:val="006510E7"/>
    <w:rsid w:val="00655983"/>
    <w:rsid w:val="00681651"/>
    <w:rsid w:val="006848A3"/>
    <w:rsid w:val="00687012"/>
    <w:rsid w:val="00730E8F"/>
    <w:rsid w:val="007A6131"/>
    <w:rsid w:val="007F70E9"/>
    <w:rsid w:val="0081135B"/>
    <w:rsid w:val="009133C2"/>
    <w:rsid w:val="00937C83"/>
    <w:rsid w:val="0094727E"/>
    <w:rsid w:val="009E7F0F"/>
    <w:rsid w:val="00AB6E23"/>
    <w:rsid w:val="00AD6351"/>
    <w:rsid w:val="00B33A81"/>
    <w:rsid w:val="00BA155C"/>
    <w:rsid w:val="00BB1198"/>
    <w:rsid w:val="00CA7DC2"/>
    <w:rsid w:val="00D02FC7"/>
    <w:rsid w:val="00D5546C"/>
    <w:rsid w:val="00D57504"/>
    <w:rsid w:val="00D95B96"/>
    <w:rsid w:val="00DD23DF"/>
    <w:rsid w:val="00E34929"/>
    <w:rsid w:val="00E42F26"/>
    <w:rsid w:val="00E80997"/>
    <w:rsid w:val="00F118D0"/>
    <w:rsid w:val="00F30877"/>
    <w:rsid w:val="00FD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95B9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95B9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96"/>
    <w:rPr>
      <w:b/>
      <w:bCs/>
      <w:sz w:val="20"/>
      <w:szCs w:val="20"/>
    </w:rPr>
  </w:style>
  <w:style w:type="character" w:styleId="a4">
    <w:name w:val="Strong"/>
    <w:uiPriority w:val="22"/>
    <w:qFormat/>
    <w:rsid w:val="00D95B96"/>
    <w:rPr>
      <w:b/>
      <w:bCs/>
    </w:rPr>
  </w:style>
  <w:style w:type="paragraph" w:styleId="a5">
    <w:name w:val="No Spacing"/>
    <w:uiPriority w:val="1"/>
    <w:qFormat/>
    <w:rsid w:val="00D95B96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95B96"/>
    <w:pPr>
      <w:ind w:left="720"/>
      <w:contextualSpacing/>
    </w:pPr>
  </w:style>
  <w:style w:type="character" w:styleId="a7">
    <w:name w:val="Subtle Emphasis"/>
    <w:uiPriority w:val="19"/>
    <w:qFormat/>
    <w:rsid w:val="00D95B96"/>
    <w:rPr>
      <w:i/>
      <w:iCs/>
      <w:color w:val="000000"/>
    </w:rPr>
  </w:style>
  <w:style w:type="paragraph" w:customStyle="1" w:styleId="DecimalAligned">
    <w:name w:val="Decimal Aligned"/>
    <w:basedOn w:val="a"/>
    <w:uiPriority w:val="40"/>
    <w:qFormat/>
    <w:rsid w:val="00D95B96"/>
    <w:pPr>
      <w:tabs>
        <w:tab w:val="decimal" w:pos="360"/>
      </w:tabs>
    </w:pPr>
  </w:style>
  <w:style w:type="character" w:styleId="a8">
    <w:name w:val="Hyperlink"/>
    <w:uiPriority w:val="99"/>
    <w:semiHidden/>
    <w:unhideWhenUsed/>
    <w:rsid w:val="002B65DA"/>
    <w:rPr>
      <w:color w:val="0000FF"/>
      <w:u w:val="single"/>
    </w:rPr>
  </w:style>
  <w:style w:type="paragraph" w:customStyle="1" w:styleId="ConsPlusTitle">
    <w:name w:val="ConsPlusTitle"/>
    <w:rsid w:val="002B65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2B65D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blk">
    <w:name w:val="blk"/>
    <w:basedOn w:val="a0"/>
    <w:rsid w:val="002B65DA"/>
  </w:style>
  <w:style w:type="character" w:customStyle="1" w:styleId="apple-converted-space">
    <w:name w:val="apple-converted-space"/>
    <w:basedOn w:val="a0"/>
    <w:rsid w:val="002B65DA"/>
  </w:style>
  <w:style w:type="paragraph" w:customStyle="1" w:styleId="consplusnormal0">
    <w:name w:val="consplusnormal"/>
    <w:basedOn w:val="a"/>
    <w:rsid w:val="002B65D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2B65DA"/>
    <w:pPr>
      <w:spacing w:before="100" w:beforeAutospacing="1" w:after="100" w:afterAutospacing="1"/>
    </w:pPr>
  </w:style>
  <w:style w:type="paragraph" w:customStyle="1" w:styleId="ConsPlusNonformat">
    <w:name w:val="ConsPlusNonformat"/>
    <w:rsid w:val="00B33A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F308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30877"/>
    <w:rPr>
      <w:rFonts w:ascii="Tahoma" w:eastAsia="Times New Roman" w:hAnsi="Tahoma" w:cs="Tahoma"/>
      <w:sz w:val="16"/>
      <w:szCs w:val="16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B6E2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gaponova_l/AppData/Local/Microsoft/Windows/Temporary%20Internet%20Files/Content.Outlook/BQEC8N4M/&#1087;&#1088;&#1077;&#1076;&#1083;&#1086;&#1078;&#1077;&#1085;&#1080;&#1103;%20&#1074;%20&#1087;&#1088;&#1080;&#1082;&#1072;&#1079;%2012&#108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7F9D3124198008710DB1A894F5FC784043B3384323A3BBFCBDA16F56DBF5E3719343C23F3D261C7CC1FF1F2DF344AE9DDF99848B91c9N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.rkursk.ru/index.php?action=%CC%E5%ED%FE+%F1%E0%E9%F2%E0&amp;mats=yes&amp;id=684&amp;add_mat=yes" TargetMode="External"/><Relationship Id="rId5" Type="http://schemas.openxmlformats.org/officeDocument/2006/relationships/hyperlink" Target="consultantplus://offline/ref=299EC2A52FD2E64ADB3D19538631E1CEDF6239D247CE6CB1857928CC2D83CC5821C995069A2Fp1c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2411-DC76-46F1-ACF3-D6E62DB9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16724</CharactersWithSpaces>
  <SharedDoc>false</SharedDoc>
  <HLinks>
    <vt:vector size="24" baseType="variant">
      <vt:variant>
        <vt:i4>70385791</vt:i4>
      </vt:variant>
      <vt:variant>
        <vt:i4>9</vt:i4>
      </vt:variant>
      <vt:variant>
        <vt:i4>0</vt:i4>
      </vt:variant>
      <vt:variant>
        <vt:i4>5</vt:i4>
      </vt:variant>
      <vt:variant>
        <vt:lpwstr>../../../../../gaponova_l/AppData/Local/Microsoft/Windows/Temporary Internet Files/Content.Outlook/BQEC8N4M/предложения в приказ 12н.docx</vt:lpwstr>
      </vt:variant>
      <vt:variant>
        <vt:lpwstr>P183</vt:lpwstr>
      </vt:variant>
      <vt:variant>
        <vt:i4>3670125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consultantplus://offline/ref=299EC2A52FD2E64ADB3D19538631E1CEDF6239D247CE6CB1857928CC2D83CC5821C995069A2Fp1c2H</vt:lpwstr>
      </vt:variant>
      <vt:variant>
        <vt:lpwstr/>
      </vt:variant>
      <vt:variant>
        <vt:i4>5308471</vt:i4>
      </vt:variant>
      <vt:variant>
        <vt:i4>3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P40</vt:lpwstr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consultantplus://offline/ref=299EC2A52FD2E64ADB3D19538631E1CEDF6239D247CE6CB1857928CC2D83CC5821C995069A2Fp1c2H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Пользователь Windows</cp:lastModifiedBy>
  <cp:revision>3</cp:revision>
  <cp:lastPrinted>2020-04-13T09:21:00Z</cp:lastPrinted>
  <dcterms:created xsi:type="dcterms:W3CDTF">2020-04-17T12:28:00Z</dcterms:created>
  <dcterms:modified xsi:type="dcterms:W3CDTF">2020-04-17T12:32:00Z</dcterms:modified>
</cp:coreProperties>
</file>