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24" w:rsidRDefault="00782724" w:rsidP="007827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2724" w:rsidRDefault="00782724" w:rsidP="007827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УЛАНКОВСКОГО СЕЛЬСОВЕТА</w:t>
      </w:r>
      <w:r>
        <w:rPr>
          <w:b/>
          <w:sz w:val="28"/>
          <w:szCs w:val="28"/>
        </w:rPr>
        <w:br/>
        <w:t xml:space="preserve">СУДЖАНСКОГО РАЙОНА </w:t>
      </w:r>
    </w:p>
    <w:p w:rsidR="00782724" w:rsidRDefault="00782724" w:rsidP="00782724">
      <w:pPr>
        <w:spacing w:line="240" w:lineRule="auto"/>
        <w:jc w:val="center"/>
        <w:rPr>
          <w:b/>
          <w:sz w:val="28"/>
          <w:szCs w:val="28"/>
        </w:rPr>
      </w:pPr>
    </w:p>
    <w:p w:rsidR="00782724" w:rsidRDefault="00782724" w:rsidP="007827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2724" w:rsidRDefault="00782724" w:rsidP="00782724">
      <w:pPr>
        <w:spacing w:line="240" w:lineRule="auto"/>
        <w:jc w:val="center"/>
        <w:rPr>
          <w:b/>
          <w:sz w:val="28"/>
          <w:szCs w:val="28"/>
        </w:rPr>
      </w:pPr>
    </w:p>
    <w:p w:rsidR="00782724" w:rsidRDefault="00782724" w:rsidP="007827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июля 2020 года   №37</w:t>
      </w:r>
    </w:p>
    <w:p w:rsidR="009271C4" w:rsidRDefault="009271C4">
      <w:pPr>
        <w:pStyle w:val="ConsPlusTitle"/>
        <w:jc w:val="center"/>
        <w:rPr>
          <w:rFonts w:ascii="Arial" w:hAnsi="Arial" w:cs="Times New Roman"/>
          <w:b w:val="0"/>
          <w:szCs w:val="24"/>
        </w:rPr>
      </w:pPr>
    </w:p>
    <w:p w:rsidR="009271C4" w:rsidRDefault="00376C50">
      <w:pPr>
        <w:pStyle w:val="310"/>
        <w:spacing w:after="0"/>
        <w:ind w:left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Об утверждении Порядка и Методики оценки качества финансового менеджмента главных распорядителей бюджетных средств муниципального образования «</w:t>
      </w:r>
      <w:r w:rsidR="00782724">
        <w:rPr>
          <w:rFonts w:ascii="Arial" w:hAnsi="Arial"/>
          <w:b/>
          <w:bCs/>
          <w:sz w:val="32"/>
          <w:szCs w:val="32"/>
        </w:rPr>
        <w:t>Уланковский</w:t>
      </w:r>
      <w:r>
        <w:rPr>
          <w:rFonts w:ascii="Arial" w:hAnsi="Arial"/>
          <w:b/>
          <w:bCs/>
          <w:sz w:val="32"/>
          <w:szCs w:val="32"/>
        </w:rPr>
        <w:t xml:space="preserve"> сельсовет» Суджанского района Курской области</w:t>
      </w:r>
    </w:p>
    <w:p w:rsidR="009271C4" w:rsidRDefault="009271C4">
      <w:pPr>
        <w:pStyle w:val="ConsPlusTitle"/>
        <w:jc w:val="center"/>
        <w:rPr>
          <w:rFonts w:ascii="Arial" w:hAnsi="Arial"/>
          <w:b w:val="0"/>
          <w:color w:val="555555"/>
          <w:szCs w:val="24"/>
        </w:rPr>
      </w:pP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В соответствии с пунктом 1 части 6 статьи 160.2.-1. Бюджетного кодекса Российской Федерации, </w:t>
      </w:r>
      <w:r>
        <w:rPr>
          <w:rFonts w:ascii="Arial" w:hAnsi="Arial"/>
          <w:color w:val="000000"/>
          <w:sz w:val="24"/>
          <w:szCs w:val="24"/>
        </w:rPr>
        <w:t xml:space="preserve">в </w:t>
      </w:r>
      <w:r>
        <w:rPr>
          <w:rFonts w:ascii="Arial" w:hAnsi="Arial"/>
          <w:color w:val="2D2D2D"/>
          <w:spacing w:val="2"/>
          <w:sz w:val="24"/>
          <w:szCs w:val="24"/>
        </w:rPr>
        <w:t>целях повышения эффективности расходов и качества управления средствами бюджета муниципального образования «сельсовет» Суджанского района Курской области главными распорядителями бюджетных средств муниципального образования «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сельсовет» Суджанского района Курской области Администрация 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Уланковского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сельсовета Суджанского района постановляет: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1. Утвердить прилагаемый Порядок оценки качества финансового менеджмента главных распорядителей бюджетных средств муниципального образования «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сельсовет» Суджанского района Курской области.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 Утвердить прилагаемую Методику оценки качества финансового менеджмента главных распорядителей бюджетных средств муниципального образования «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сельсовет» Суджанского района Курской области.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3. Контроль за исполнением настоящего Постановления оставляю за собой 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4.Постановление вступает в силу с момента </w:t>
      </w:r>
      <w:r w:rsidR="00A7397E">
        <w:rPr>
          <w:rFonts w:ascii="Arial" w:hAnsi="Arial"/>
          <w:color w:val="2D2D2D"/>
          <w:spacing w:val="2"/>
          <w:sz w:val="24"/>
          <w:szCs w:val="24"/>
        </w:rPr>
        <w:t>обнародования</w:t>
      </w:r>
      <w:r>
        <w:rPr>
          <w:rFonts w:ascii="Arial" w:hAnsi="Arial"/>
          <w:color w:val="2D2D2D"/>
          <w:spacing w:val="2"/>
          <w:sz w:val="24"/>
          <w:szCs w:val="24"/>
        </w:rPr>
        <w:t>.</w:t>
      </w:r>
    </w:p>
    <w:p w:rsidR="009271C4" w:rsidRDefault="009271C4">
      <w:pPr>
        <w:shd w:val="clear" w:color="auto" w:fill="FFFFFF"/>
        <w:jc w:val="center"/>
        <w:rPr>
          <w:rFonts w:ascii="Arial" w:hAnsi="Arial"/>
          <w:color w:val="2D2D2D"/>
          <w:spacing w:val="2"/>
          <w:sz w:val="24"/>
          <w:szCs w:val="24"/>
        </w:rPr>
      </w:pPr>
    </w:p>
    <w:p w:rsidR="009271C4" w:rsidRDefault="009271C4">
      <w:pPr>
        <w:shd w:val="clear" w:color="auto" w:fill="FFFFFF"/>
        <w:jc w:val="center"/>
        <w:rPr>
          <w:rFonts w:ascii="Arial" w:hAnsi="Arial"/>
          <w:color w:val="2D2D2D"/>
          <w:spacing w:val="2"/>
          <w:sz w:val="24"/>
          <w:szCs w:val="24"/>
        </w:rPr>
      </w:pPr>
    </w:p>
    <w:p w:rsidR="009271C4" w:rsidRDefault="009271C4">
      <w:pPr>
        <w:shd w:val="clear" w:color="auto" w:fill="FFFFFF"/>
        <w:jc w:val="center"/>
        <w:rPr>
          <w:rFonts w:ascii="Arial" w:hAnsi="Arial"/>
          <w:color w:val="2D2D2D"/>
          <w:spacing w:val="2"/>
          <w:sz w:val="24"/>
          <w:szCs w:val="24"/>
        </w:rPr>
      </w:pP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Глава 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Уланковского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сельсовета                                                                </w:t>
      </w:r>
    </w:p>
    <w:p w:rsidR="00782724" w:rsidRDefault="00782724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 Суджанского района                                      В.И.Погуляев</w:t>
      </w:r>
    </w:p>
    <w:p w:rsidR="00125451" w:rsidRDefault="00125451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</w:p>
    <w:p w:rsidR="00125451" w:rsidRDefault="00125451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</w:p>
    <w:p w:rsidR="00125451" w:rsidRDefault="00125451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</w:p>
    <w:p w:rsidR="00125451" w:rsidRDefault="00125451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2D2D2D"/>
          <w:spacing w:val="2"/>
          <w:sz w:val="24"/>
          <w:szCs w:val="24"/>
        </w:rPr>
      </w:pP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2D2D2D"/>
          <w:spacing w:val="2"/>
          <w:sz w:val="24"/>
          <w:szCs w:val="24"/>
        </w:rPr>
      </w:pP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3C3C3C"/>
          <w:spacing w:val="2"/>
          <w:sz w:val="24"/>
          <w:szCs w:val="24"/>
        </w:rPr>
      </w:pPr>
    </w:p>
    <w:p w:rsidR="009271C4" w:rsidRDefault="00376C50">
      <w:pPr>
        <w:pageBreakBefore/>
        <w:widowControl/>
        <w:jc w:val="right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lastRenderedPageBreak/>
        <w:t>Приложение №1</w:t>
      </w:r>
    </w:p>
    <w:p w:rsidR="009271C4" w:rsidRDefault="00376C50">
      <w:pPr>
        <w:widowControl/>
        <w:jc w:val="right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 xml:space="preserve">к постановлению Администрации </w:t>
      </w:r>
      <w:r w:rsidR="00782724">
        <w:rPr>
          <w:rFonts w:ascii="Arial" w:hAnsi="Arial"/>
          <w:color w:val="4C4C4C"/>
          <w:spacing w:val="2"/>
          <w:sz w:val="24"/>
          <w:szCs w:val="24"/>
        </w:rPr>
        <w:t>Уланковского</w:t>
      </w:r>
      <w:r>
        <w:rPr>
          <w:rFonts w:ascii="Arial" w:hAnsi="Arial"/>
          <w:color w:val="4C4C4C"/>
          <w:spacing w:val="2"/>
          <w:sz w:val="24"/>
          <w:szCs w:val="24"/>
        </w:rPr>
        <w:t xml:space="preserve"> сельсовета</w:t>
      </w:r>
    </w:p>
    <w:p w:rsidR="009271C4" w:rsidRDefault="00376C50">
      <w:pPr>
        <w:shd w:val="clear" w:color="auto" w:fill="FFFFFF"/>
        <w:jc w:val="right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 xml:space="preserve">Суджанского района </w:t>
      </w:r>
    </w:p>
    <w:p w:rsidR="009271C4" w:rsidRDefault="00125451" w:rsidP="00125451">
      <w:pPr>
        <w:shd w:val="clear" w:color="auto" w:fill="FFFFFF"/>
        <w:jc w:val="right"/>
        <w:rPr>
          <w:rFonts w:ascii="Arial" w:hAnsi="Arial"/>
          <w:color w:val="3C3C3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>От 27</w:t>
      </w:r>
      <w:r w:rsidR="00376C50">
        <w:rPr>
          <w:rFonts w:ascii="Arial" w:hAnsi="Arial"/>
          <w:color w:val="4C4C4C"/>
          <w:spacing w:val="2"/>
          <w:sz w:val="24"/>
          <w:szCs w:val="24"/>
        </w:rPr>
        <w:t>.07.2020 г.№3</w:t>
      </w:r>
      <w:r>
        <w:rPr>
          <w:rFonts w:ascii="Arial" w:hAnsi="Arial"/>
          <w:color w:val="4C4C4C"/>
          <w:spacing w:val="2"/>
          <w:sz w:val="24"/>
          <w:szCs w:val="24"/>
        </w:rPr>
        <w:t>7</w:t>
      </w:r>
    </w:p>
    <w:p w:rsidR="009271C4" w:rsidRDefault="00376C50">
      <w:pPr>
        <w:shd w:val="clear" w:color="auto" w:fill="FFFFFF"/>
        <w:jc w:val="center"/>
        <w:rPr>
          <w:rFonts w:ascii="Arial" w:hAnsi="Arial"/>
          <w:b/>
          <w:bCs/>
          <w:color w:val="3C3C3C"/>
          <w:spacing w:val="2"/>
          <w:sz w:val="32"/>
          <w:szCs w:val="32"/>
        </w:rPr>
      </w:pPr>
      <w:r>
        <w:rPr>
          <w:rFonts w:ascii="Arial" w:hAnsi="Arial"/>
          <w:b/>
          <w:bCs/>
          <w:color w:val="3C3C3C"/>
          <w:spacing w:val="2"/>
          <w:sz w:val="32"/>
          <w:szCs w:val="32"/>
        </w:rPr>
        <w:t xml:space="preserve">Порядок оценки качества финансового менеджмента главных распорядителей средств бюджета </w:t>
      </w:r>
      <w:r>
        <w:rPr>
          <w:rFonts w:ascii="Arial" w:hAnsi="Arial" w:cs="Arial"/>
          <w:b/>
          <w:bCs/>
          <w:color w:val="2D2D2D"/>
          <w:spacing w:val="2"/>
          <w:sz w:val="32"/>
          <w:szCs w:val="32"/>
        </w:rPr>
        <w:t>муниципального образования «</w:t>
      </w:r>
      <w:r w:rsidR="00782724">
        <w:rPr>
          <w:rFonts w:ascii="Arial" w:hAnsi="Arial" w:cs="Arial"/>
          <w:b/>
          <w:bCs/>
          <w:color w:val="2D2D2D"/>
          <w:spacing w:val="2"/>
          <w:sz w:val="32"/>
          <w:szCs w:val="32"/>
        </w:rPr>
        <w:t>Уланковский</w:t>
      </w:r>
      <w:r>
        <w:rPr>
          <w:rFonts w:ascii="Arial" w:hAnsi="Arial" w:cs="Arial"/>
          <w:b/>
          <w:bCs/>
          <w:color w:val="2D2D2D"/>
          <w:spacing w:val="2"/>
          <w:sz w:val="32"/>
          <w:szCs w:val="32"/>
        </w:rPr>
        <w:t xml:space="preserve"> сельсовет» Суджанского района Курской области</w:t>
      </w:r>
      <w:r>
        <w:rPr>
          <w:rFonts w:ascii="Arial" w:hAnsi="Arial"/>
          <w:b/>
          <w:bCs/>
          <w:color w:val="3C3C3C"/>
          <w:spacing w:val="2"/>
          <w:sz w:val="32"/>
          <w:szCs w:val="32"/>
        </w:rPr>
        <w:t xml:space="preserve"> </w:t>
      </w:r>
    </w:p>
    <w:p w:rsidR="009271C4" w:rsidRDefault="009271C4">
      <w:pPr>
        <w:shd w:val="clear" w:color="auto" w:fill="FFFFFF"/>
        <w:jc w:val="center"/>
        <w:rPr>
          <w:rFonts w:ascii="Arial" w:hAnsi="Arial"/>
          <w:color w:val="4C4C4C"/>
          <w:spacing w:val="2"/>
          <w:sz w:val="24"/>
          <w:szCs w:val="24"/>
        </w:rPr>
      </w:pPr>
    </w:p>
    <w:p w:rsidR="009271C4" w:rsidRDefault="00376C50">
      <w:pPr>
        <w:shd w:val="clear" w:color="auto" w:fill="FFFFFF"/>
        <w:jc w:val="both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>1. Общие положения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Настоящий Порядок определяет организацию проведения оценки качества финансового менеджмента, осуществляемого главными распорядителями средств  бюджета </w:t>
      </w:r>
      <w:r>
        <w:rPr>
          <w:rFonts w:ascii="Arial" w:hAnsi="Arial" w:cs="Arial"/>
          <w:color w:val="2D2D2D"/>
          <w:spacing w:val="2"/>
          <w:sz w:val="24"/>
          <w:szCs w:val="24"/>
        </w:rPr>
        <w:t>муниципального образования «</w:t>
      </w:r>
      <w:r w:rsidR="00782724">
        <w:rPr>
          <w:rFonts w:ascii="Arial" w:hAnsi="Arial" w:cs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 сельсовет» Суджанского района Курской области</w:t>
      </w:r>
      <w:r>
        <w:rPr>
          <w:rFonts w:ascii="Arial" w:hAnsi="Arial"/>
          <w:color w:val="2D2D2D"/>
          <w:spacing w:val="2"/>
          <w:sz w:val="24"/>
          <w:szCs w:val="24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>2. Оценка качества финансового менеджмента главных распорядителей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 xml:space="preserve">средств бюджета 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D2D2D"/>
          <w:spacing w:val="2"/>
          <w:sz w:val="24"/>
          <w:szCs w:val="24"/>
        </w:rPr>
        <w:t>образования «</w:t>
      </w:r>
      <w:r w:rsidR="00782724">
        <w:rPr>
          <w:rFonts w:ascii="Arial" w:hAnsi="Arial" w:cs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 сельсовет» Суджанского района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Курской области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2.1. Оценка качества финансового менеджмента главных распорядителей средств бюджета муниципального образования «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сельсовет» Суджанского района Курской области (далее - ГРБС) проводится для: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-определения текущего уровня качества финансового менеджмента ГРБС;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-анализа изменений качества финансового менеджмента ГРБС;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-определения областей финансового менеджмента ГРБС, требующих совершенствования;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-оценки среднего уровня качества финансового менеджмента ГРБС.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2.2. Оценке подлежат все ГРБС в соответствии с решением Собрания депутатов 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Уланковского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сельсовета Суджанского района Курской области «О бюджете муниципального образования «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сельсовет» Суджанского района Курской области на очередной финансовый год и плановый период.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местного самоуправления, не входящие в первую группу.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2.3. Оценка качества финансового менеджмента ГРБС осуществляется отделом экономического развития и прогнозирования Администрации 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Уланковского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сельсовета Суджанского района Курской области (далее - отдел).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2.4. В целях обеспечения контроля за качеством финансового менеджмента ГРБС отделом производится годовая оценка качества финансового менеджмента - в срок до 1 мая. Годовой мониторинг оценки качества финансового менеджмента проводится по состоянию на 1 января года, следующего за отчетным.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2.5. Оценка качества финансового менеджмента проводится на основании данных отчетности и сведений, представляемых ГРБС в отдел, в соответствии с Методикой оценки качества финансового менеджмента ГРБС (далее - Методика) по показателям, представленным в приложении №1 к Методике.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2.6. ГРБС в соответствии с перечнем показателей, указанных в приложении №1 к </w:t>
      </w:r>
      <w:r>
        <w:rPr>
          <w:rFonts w:ascii="Arial" w:hAnsi="Arial"/>
          <w:color w:val="2D2D2D"/>
          <w:spacing w:val="2"/>
          <w:sz w:val="24"/>
          <w:szCs w:val="24"/>
        </w:rPr>
        <w:lastRenderedPageBreak/>
        <w:t>Методике, представляют информацию, необходимую для расчета оценки качества финансового менеджмента, в срок до 15 апреля по форме, приведенной в приложении №2 к Методике: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в отдел - в части направлений оценки "Бюджетное планирование", "Исполнение бюджета", "Учет и отчетность", "Организация контроля".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При заполнении формы, приведенной в приложении №2 к Методике: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2) по показателям, касающимся оценки качества правовых актов ГРБС, в таблице указываются реквизиты.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2.7. Отдел проводит проверку представляемой ему информации, получает в этих целях подтверждающие документы и материалы.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2.8. Для проведения оценки качества финансового менеджмента отдел использует следующие источники информации: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-решение Собрания депутатов 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Уланковского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сельсовета Суджанского района Курской области о бюджете муниципального </w:t>
      </w:r>
      <w:r>
        <w:rPr>
          <w:rFonts w:ascii="Arial" w:hAnsi="Arial" w:cs="Arial"/>
          <w:color w:val="2D2D2D"/>
          <w:spacing w:val="2"/>
          <w:sz w:val="24"/>
          <w:szCs w:val="24"/>
        </w:rPr>
        <w:t>образования «</w:t>
      </w:r>
      <w:r w:rsidR="00782724">
        <w:rPr>
          <w:rFonts w:ascii="Arial" w:hAnsi="Arial" w:cs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 сельсовет» Суджанского района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Курской области на соответствующий финансовый год;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-месячные отчеты ГРБС за отчетный период;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-годовые отчеты ГРБС за отчетный финансовый год;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-правовые акты ГРБС, действующие в отчетном финансовом году;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-информация по ГРБС в части направления оценки "Организация контроля".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 xml:space="preserve">3. Применение результатов оценки качества финансового менеджмента главных распорядителей средств бюджета 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D2D2D"/>
          <w:spacing w:val="2"/>
          <w:sz w:val="24"/>
          <w:szCs w:val="24"/>
        </w:rPr>
        <w:t>образования «</w:t>
      </w:r>
      <w:r w:rsidR="00782724">
        <w:rPr>
          <w:rFonts w:ascii="Arial" w:hAnsi="Arial" w:cs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 сельсовет» Суджанского района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Курской области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3.1. Результат проведенного мониторинга оценки качества финансового менеджмента отдел в срок до 01 мая в форме согласно приложению №4 к Методике, доводит до Администрации 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Уланковского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сельсовета Суджанского района Курской области и размещает на официальном сайте Администрации 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Уланковского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сельсовета Суджанского района  Курской области в сети "Интернет".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3.2. Результаты годового мониторинга и балльной оценки качества финансового менеджмента ГРБС отдел использует при разработке рекомендаций, направленных на повышение качества (совершенствование) финансового менеджмента.</w:t>
      </w:r>
    </w:p>
    <w:p w:rsidR="009271C4" w:rsidRDefault="00376C50">
      <w:pPr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3.3. Рекомендации, разработанные отделом, направляются ГРБС в течение 30 календарных дней после официального опубликования результатов оценки качества финансового менеджмента ГРБС на сайте.</w:t>
      </w:r>
    </w:p>
    <w:p w:rsidR="009271C4" w:rsidRDefault="00376C50">
      <w:pPr>
        <w:pageBreakBefore/>
        <w:widowControl/>
        <w:shd w:val="clear" w:color="auto" w:fill="FFFFFF"/>
        <w:jc w:val="right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lastRenderedPageBreak/>
        <w:t xml:space="preserve">Приложение №2 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 xml:space="preserve">к постановлению Администрации </w:t>
      </w:r>
      <w:r w:rsidR="00782724">
        <w:rPr>
          <w:rFonts w:ascii="Arial" w:hAnsi="Arial"/>
          <w:color w:val="4C4C4C"/>
          <w:spacing w:val="2"/>
          <w:sz w:val="24"/>
          <w:szCs w:val="24"/>
        </w:rPr>
        <w:t>Уланковского</w:t>
      </w:r>
      <w:r>
        <w:rPr>
          <w:rFonts w:ascii="Arial" w:hAnsi="Arial"/>
          <w:color w:val="4C4C4C"/>
          <w:spacing w:val="2"/>
          <w:sz w:val="24"/>
          <w:szCs w:val="24"/>
        </w:rPr>
        <w:t xml:space="preserve"> сельсовета 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 xml:space="preserve">Суджанского района </w:t>
      </w:r>
    </w:p>
    <w:p w:rsidR="009271C4" w:rsidRDefault="00125451">
      <w:pPr>
        <w:widowControl/>
        <w:shd w:val="clear" w:color="auto" w:fill="FFFFFF"/>
        <w:jc w:val="right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>От 27.07.2020 г.№37</w:t>
      </w: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2D2D2D"/>
          <w:spacing w:val="2"/>
          <w:sz w:val="24"/>
          <w:szCs w:val="24"/>
        </w:rPr>
      </w:pPr>
    </w:p>
    <w:p w:rsidR="009271C4" w:rsidRDefault="00376C50">
      <w:pPr>
        <w:widowControl/>
        <w:shd w:val="clear" w:color="auto" w:fill="FFFFFF"/>
        <w:jc w:val="center"/>
        <w:rPr>
          <w:rFonts w:ascii="Arial" w:hAnsi="Arial"/>
          <w:b/>
          <w:bCs/>
          <w:color w:val="2D2D2D"/>
          <w:spacing w:val="2"/>
          <w:sz w:val="32"/>
          <w:szCs w:val="32"/>
        </w:rPr>
      </w:pPr>
      <w:r>
        <w:rPr>
          <w:rFonts w:ascii="Arial" w:hAnsi="Arial"/>
          <w:b/>
          <w:bCs/>
          <w:color w:val="3C3C3C"/>
          <w:spacing w:val="2"/>
          <w:sz w:val="32"/>
          <w:szCs w:val="32"/>
        </w:rPr>
        <w:t xml:space="preserve">Методика оценки качества финансового менеджмента главных распорядителей средств бюджета </w:t>
      </w:r>
      <w:r>
        <w:rPr>
          <w:rFonts w:ascii="Arial" w:hAnsi="Arial"/>
          <w:b/>
          <w:bCs/>
          <w:color w:val="2D2D2D"/>
          <w:spacing w:val="2"/>
          <w:sz w:val="32"/>
          <w:szCs w:val="32"/>
        </w:rPr>
        <w:t xml:space="preserve">муниципального </w:t>
      </w:r>
      <w:r>
        <w:rPr>
          <w:rFonts w:ascii="Arial" w:hAnsi="Arial"/>
          <w:b/>
          <w:bCs/>
          <w:sz w:val="32"/>
          <w:szCs w:val="32"/>
        </w:rPr>
        <w:t>образования «</w:t>
      </w:r>
      <w:r w:rsidR="00782724">
        <w:rPr>
          <w:rFonts w:ascii="Arial" w:hAnsi="Arial"/>
          <w:b/>
          <w:bCs/>
          <w:sz w:val="32"/>
          <w:szCs w:val="32"/>
        </w:rPr>
        <w:t>Уланковский</w:t>
      </w:r>
      <w:r>
        <w:rPr>
          <w:rFonts w:ascii="Arial" w:hAnsi="Arial"/>
          <w:b/>
          <w:bCs/>
          <w:sz w:val="32"/>
          <w:szCs w:val="32"/>
        </w:rPr>
        <w:t xml:space="preserve"> сельсовет» Суджанского района </w:t>
      </w:r>
      <w:r>
        <w:rPr>
          <w:rFonts w:ascii="Arial" w:hAnsi="Arial"/>
          <w:b/>
          <w:bCs/>
          <w:color w:val="2D2D2D"/>
          <w:spacing w:val="2"/>
          <w:sz w:val="32"/>
          <w:szCs w:val="32"/>
        </w:rPr>
        <w:t>Курской области</w:t>
      </w: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4C4C4C"/>
          <w:spacing w:val="2"/>
          <w:sz w:val="24"/>
          <w:szCs w:val="24"/>
        </w:rPr>
      </w:pP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>1. Общие положения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Методика оценки качества финансового менеджмента главных распорядителей средств бюджета муниципального образования «</w:t>
      </w:r>
      <w:r w:rsidR="00782724">
        <w:rPr>
          <w:rFonts w:ascii="Arial" w:hAnsi="Arial"/>
          <w:sz w:val="24"/>
          <w:szCs w:val="24"/>
        </w:rPr>
        <w:t>Уланковский</w:t>
      </w:r>
      <w:r>
        <w:rPr>
          <w:rFonts w:ascii="Arial" w:hAnsi="Arial"/>
          <w:sz w:val="24"/>
          <w:szCs w:val="24"/>
        </w:rPr>
        <w:t xml:space="preserve"> сельсовет» Суджанского района Курской области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бюджета муниципального образования «</w:t>
      </w:r>
      <w:r w:rsidR="00782724">
        <w:rPr>
          <w:rFonts w:ascii="Arial" w:hAnsi="Arial"/>
          <w:sz w:val="24"/>
          <w:szCs w:val="24"/>
        </w:rPr>
        <w:t>Уланковский</w:t>
      </w:r>
      <w:r>
        <w:rPr>
          <w:rFonts w:ascii="Arial" w:hAnsi="Arial"/>
          <w:sz w:val="24"/>
          <w:szCs w:val="24"/>
        </w:rPr>
        <w:t xml:space="preserve"> сельсовет» Суджанского района Курской области (далее - ГРБС) и формирование сводного рейтинга ГРБС по качеству финансового менеджмента.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1) бюджетное планирование;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2) исполнение бюджета;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3) учет и отчетность;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4) организация контроля.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№1 к Методике.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Показатели и единицы измерения (графы 2, 3 таблицы) определяются исходя из перечня показателей, приведенных в приложении №1 к Методике.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№2 к Методике. </w:t>
      </w:r>
      <w:r>
        <w:rPr>
          <w:rFonts w:ascii="Arial" w:hAnsi="Arial"/>
          <w:sz w:val="24"/>
          <w:szCs w:val="24"/>
        </w:rPr>
        <w:t xml:space="preserve">В случае если данные, необходимые для определения значения оценки показателя качества финансового менеджмента </w:t>
      </w:r>
      <w:r>
        <w:rPr>
          <w:rFonts w:ascii="Arial" w:hAnsi="Arial"/>
          <w:color w:val="2D2D2D"/>
          <w:spacing w:val="2"/>
          <w:sz w:val="24"/>
          <w:szCs w:val="24"/>
        </w:rPr>
        <w:t>ГРБС</w:t>
      </w:r>
      <w:r>
        <w:rPr>
          <w:rFonts w:ascii="Arial" w:hAnsi="Arial"/>
          <w:sz w:val="24"/>
          <w:szCs w:val="24"/>
        </w:rPr>
        <w:t xml:space="preserve"> отсутствуют, то оценка по соответствующему показателю принимается равной 0. </w:t>
      </w:r>
      <w:r>
        <w:rPr>
          <w:rFonts w:ascii="Arial" w:hAnsi="Arial"/>
          <w:color w:val="2D2D2D"/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9271C4" w:rsidRDefault="00376C50">
      <w:pPr>
        <w:pStyle w:val="ConsTitle"/>
        <w:widowControl/>
        <w:ind w:right="0"/>
        <w:jc w:val="both"/>
        <w:rPr>
          <w:rFonts w:cs="Times New Roman"/>
          <w:b w:val="0"/>
          <w:bCs w:val="0"/>
          <w:color w:val="2D2D2D"/>
          <w:spacing w:val="2"/>
          <w:sz w:val="24"/>
          <w:szCs w:val="24"/>
        </w:rPr>
      </w:pPr>
      <w:r>
        <w:rPr>
          <w:rFonts w:cs="Times New Roman"/>
          <w:b w:val="0"/>
          <w:bCs w:val="0"/>
          <w:color w:val="2D2D2D"/>
          <w:spacing w:val="2"/>
          <w:sz w:val="24"/>
          <w:szCs w:val="24"/>
        </w:rPr>
        <w:t xml:space="preserve">3. Оценка качества финансового менеджмента главных распорядителей средств бюджета органов местного самоуправления Администрации </w:t>
      </w:r>
      <w:r w:rsidR="00782724">
        <w:rPr>
          <w:rFonts w:cs="Times New Roman"/>
          <w:b w:val="0"/>
          <w:bCs w:val="0"/>
          <w:color w:val="2D2D2D"/>
          <w:spacing w:val="2"/>
          <w:sz w:val="24"/>
          <w:szCs w:val="24"/>
        </w:rPr>
        <w:t>Уланковского</w:t>
      </w:r>
      <w:r>
        <w:rPr>
          <w:rFonts w:cs="Times New Roman"/>
          <w:b w:val="0"/>
          <w:bCs w:val="0"/>
          <w:color w:val="2D2D2D"/>
          <w:spacing w:val="2"/>
          <w:sz w:val="24"/>
          <w:szCs w:val="24"/>
        </w:rPr>
        <w:t xml:space="preserve"> сельсовета Суджанского района Курской области. 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 балльной оценки по каждому из показателей, указанных в перечне показателей качества (приложение №1 к Методике);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75 баллам.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lastRenderedPageBreak/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- в формулу, приведенную в графе 2 таблицы приложения №1 к Методике, подставить требуемые исходные данные и произвести необходимые вычисления;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3.6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№3 к Методике. Показатели ниже 3-х баллов считаются неудовлетворительными.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КФМ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Q = ---------,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MAX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где: 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ГРБС.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R = Q x 5,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где: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Q - уровень качества финансового менеджмента ГРБС;</w:t>
      </w:r>
    </w:p>
    <w:p w:rsidR="009271C4" w:rsidRDefault="00376C50">
      <w:pPr>
        <w:widowControl/>
        <w:shd w:val="clear" w:color="auto" w:fill="FFFFFF"/>
        <w:jc w:val="both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Максимальная оценка, которая может быть получена ГРБС за качество финансового менеджмента, равна 5 баллам.</w:t>
      </w:r>
    </w:p>
    <w:p w:rsidR="009271C4" w:rsidRDefault="00376C50">
      <w:pPr>
        <w:pageBreakBefore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Приложение № 1 </w:t>
      </w:r>
    </w:p>
    <w:p w:rsidR="009271C4" w:rsidRDefault="00376C50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методике оценки качества</w:t>
      </w:r>
    </w:p>
    <w:p w:rsidR="009271C4" w:rsidRDefault="00376C50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финансового менеджмента </w:t>
      </w:r>
    </w:p>
    <w:p w:rsidR="009271C4" w:rsidRDefault="00376C50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главных распорядителей</w:t>
      </w:r>
    </w:p>
    <w:p w:rsidR="009271C4" w:rsidRDefault="00376C50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средств городского бюджета</w:t>
      </w:r>
    </w:p>
    <w:p w:rsidR="009271C4" w:rsidRDefault="009271C4">
      <w:pPr>
        <w:jc w:val="center"/>
        <w:rPr>
          <w:rFonts w:ascii="Arial" w:hAnsi="Arial"/>
          <w:sz w:val="24"/>
          <w:szCs w:val="24"/>
        </w:rPr>
      </w:pPr>
    </w:p>
    <w:p w:rsidR="009271C4" w:rsidRDefault="00376C5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Перечень показателей качества финансового менеджмента ГРБС</w:t>
      </w:r>
    </w:p>
    <w:p w:rsidR="009271C4" w:rsidRDefault="009271C4">
      <w:pPr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74"/>
        <w:gridCol w:w="2475"/>
        <w:gridCol w:w="2475"/>
        <w:gridCol w:w="904"/>
        <w:gridCol w:w="1582"/>
      </w:tblGrid>
      <w:tr w:rsidR="009271C4">
        <w:trPr>
          <w:trHeight w:val="40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Показателя качества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 финансового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менеджмента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Главных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распорядителей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Критерии определения показателя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(Р)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Единица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измерения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Максимальная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суммарная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по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направлению/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по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показателю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(балл)</w:t>
            </w:r>
            <w:r>
              <w:rPr>
                <w:rStyle w:val="ac"/>
                <w:rFonts w:ascii="Arial" w:hAnsi="Arial"/>
                <w:sz w:val="24"/>
                <w:szCs w:val="24"/>
              </w:rPr>
              <w:endnoteReference w:id="2"/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</w:p>
        </w:tc>
      </w:tr>
      <w:tr w:rsidR="009271C4">
        <w:trPr>
          <w:trHeight w:val="400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</w:tr>
      <w:tr w:rsidR="009271C4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 Оценка механизмов планирования расходов местного бюджета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Р1 - количество дней отклонения даты регистрации в финансово-экономическом управлении Администрации Суджанского района Курской области сопроводительного письма к реестру расходных обязательств ГРБС от срока, установленного </w:t>
            </w:r>
            <w:hyperlink r:id="rId8" w:history="1">
              <w:r>
                <w:rPr>
                  <w:rStyle w:val="aa"/>
                  <w:rFonts w:ascii="Arial" w:hAnsi="Arial"/>
                </w:rPr>
                <w:t xml:space="preserve">постановлением Администрации </w:t>
              </w:r>
              <w:r w:rsidR="00782724">
                <w:rPr>
                  <w:rStyle w:val="aa"/>
                  <w:rFonts w:ascii="Arial" w:hAnsi="Arial"/>
                </w:rPr>
                <w:t>Уланковского</w:t>
              </w:r>
              <w:r>
                <w:rPr>
                  <w:rStyle w:val="aa"/>
                  <w:rFonts w:ascii="Arial" w:hAnsi="Arial"/>
                </w:rPr>
                <w:t xml:space="preserve"> сельсовета Суджанского район</w:t>
              </w:r>
              <w:r w:rsidR="007E76B2">
                <w:rPr>
                  <w:rStyle w:val="aa"/>
                  <w:rFonts w:ascii="Arial" w:hAnsi="Arial"/>
                </w:rPr>
                <w:t>а Курской области от 14.11.2017</w:t>
              </w:r>
              <w:r>
                <w:rPr>
                  <w:rStyle w:val="aa"/>
                  <w:rFonts w:ascii="Arial" w:hAnsi="Arial"/>
                </w:rPr>
                <w:t>года</w:t>
              </w:r>
              <w:r w:rsidR="007E76B2">
                <w:rPr>
                  <w:rStyle w:val="aa"/>
                  <w:rFonts w:ascii="Arial" w:hAnsi="Arial"/>
                </w:rPr>
                <w:t xml:space="preserve"> №67.6</w:t>
              </w:r>
              <w:r>
                <w:rPr>
                  <w:rStyle w:val="aa"/>
                  <w:rFonts w:ascii="Arial" w:hAnsi="Arial"/>
                </w:rPr>
                <w:t xml:space="preserve"> "О порядке ведения реестра расходных обязательств муниципального образования «</w:t>
              </w:r>
              <w:r w:rsidR="00782724">
                <w:rPr>
                  <w:rStyle w:val="aa"/>
                  <w:rFonts w:ascii="Arial" w:hAnsi="Arial"/>
                </w:rPr>
                <w:t>Уланковский</w:t>
              </w:r>
              <w:r>
                <w:rPr>
                  <w:rStyle w:val="aa"/>
                  <w:rFonts w:ascii="Arial" w:hAnsi="Arial"/>
                </w:rPr>
                <w:t>сельсовет» Суджанского района Курской области</w:t>
              </w:r>
            </w:hyperlink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день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Р1 = 0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0 &lt; Р1 &lt;= 2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2 &lt; Р1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Р2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Своевременность разработки нормативных правовых актов, договоров и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>соглашений, формирующих расходные обязательства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наличие бюджетных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города: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наличие бюджетных ассигнований в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>решении о бюджете за отчетный год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соответствующие расходные обязательства города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Р3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Доля исполненных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Р3 = Sп / S x 100%,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где: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Sп 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S - общая сумма исполненных бюджетных ассигнований Главных распорядителей в отчетном финансовом году (без учета субвенций)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%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Р3 &gt;= 80%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50% &lt;= Р3 &lt; 80%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Р3 &lt; 50%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2. Оценка результатов исполнения местного бюджета в части расходов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Р4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Уровень исполнения расходов Главного распорядителя за счет средств городского бюджета (без учета межбюджетных трансфертов, имеющих целевое назначение)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Р4 = (Ркис+</w:t>
            </w: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Arial" w:hAnsi="Arial" w:cs="Times New Roman"/>
                <w:sz w:val="24"/>
                <w:szCs w:val="24"/>
              </w:rPr>
              <w:t>) / Ркпр x 100%,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где: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Ркис - кассовые расходы Главного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распорядителя за счет средств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городского бюджета (без учета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>межбюджетных трансфертов, имеющих целевое назначение) в отчетном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периоде;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Ркпр - плановые расходы Главного распорядителя за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счет средств местного бюджета (без учета межбюджетных трансфертов, имеющих целевое назначение) за отчетный период;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- сумма бюджетных ассигнований, неисполненных по объективным причинам.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Р4 &gt;= 99%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95% &lt;= Р4 &lt; 99%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90% &lt;= Р4 &lt; 95%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85% &lt;= Р4 &lt; 90%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80% &lt;= Р4 &lt; 85%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Р4 &lt; 80%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Р5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Наличие правового акта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отсутствие правового акта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Р6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Р6 - наличие правового акта ГРБС, содержащего: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Arial" w:hAnsi="Arial" w:cs="Times New Roman"/>
                <w:sz w:val="24"/>
                <w:szCs w:val="24"/>
              </w:rPr>
              <w:t>правовой акт ГРБС соответствует требованиям пунктов 1 - 3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правовой акт ГРБС соответствует требованиям одного пункта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у ГРБС отсутствует указанный Порядок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Р7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Р7 = Оуточ / Рп x 100%,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где: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>Оуточ - объем бюджетных ассигнований, перераспределенных за отчетный период без учета изменений, внесенных в связи с уточнением местного бюджета;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Рп - объем бюджетных ассигнований за отчетный период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%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Р7 = 0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0 &lt; Р7 &lt;= 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5% &lt; Р7 &lt;= 10%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10% &lt; Р7 &lt;= 15%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15% &lt; Р7 &lt;= 20%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Р7 &gt; 20%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Р8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Своевременность опубликования постановления администрации города,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наличие утвержденного и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опубликованного муниципального нормативного правового акта,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нормативный правовой акт не утвержден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Р9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Наличие у ГРБС просроченной кредиторской задолженности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Р9 - объем просроченной кредиторской задолженности ГРБС кредиторами по состоянию на 1-е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 xml:space="preserve">число месяца, следующего за отчетным финансовым годом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тыс.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>рублей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Р9 = 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Р9 &gt; 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Р10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Р10- оценка соблюдения сроков ГРБС при представлении годовой отчетности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годовая отчетность представлена ГРБС в установленные сроки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- годовая отчетность представлена ГРБС с нарушением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установленных сроков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Р11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Наличие правового акта по утверждению учетной политики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Р11- наличие учетной политики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-наличие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отсутствие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Р12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Нарушение предельного срока, установленного главному распорядителю для представления бюджетной отчетности, содержащей исправления, выявленные в ходе проверки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оценивается показатель нарушения предельного срока, установленного главному распорядителю для устранения всех выявленных в ходе проверки несоответствий 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годовая бюджетная отчетность главного распорядителя, содержащая исправления, выявленные в ходе проверки, представлена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4. Оценка организации финансового контроля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Р13 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Качество организации внутреннего финансового контроля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Качество организации внутреннего финансового контроля: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ГРБС муниципального образования «</w:t>
            </w:r>
            <w:r w:rsidR="00782724">
              <w:rPr>
                <w:rFonts w:ascii="Arial" w:hAnsi="Arial" w:cs="Times New Roman"/>
                <w:sz w:val="24"/>
                <w:szCs w:val="24"/>
              </w:rPr>
              <w:t>Уланковский</w:t>
            </w:r>
            <w:r>
              <w:rPr>
                <w:rFonts w:ascii="Arial" w:hAnsi="Arial" w:cs="Times New Roman"/>
                <w:sz w:val="24"/>
                <w:szCs w:val="24"/>
              </w:rPr>
              <w:t>сельсовет» Суджанского района Курской области, организующих и выполняющих внутренний финансовый контроль;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2) наличие порядка учета и хранения регистров (журналов) внутреннего финансового контроля;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3) наличие утвержденной формы отчетности о результатах внутреннего финансового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Arial" w:hAnsi="Arial" w:cs="Times New Roman"/>
                <w:sz w:val="24"/>
                <w:szCs w:val="24"/>
              </w:rPr>
              <w:t>исполнены требования п.п. 1 - 3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Arial" w:hAnsi="Arial" w:cs="Times New Roman"/>
                <w:sz w:val="24"/>
                <w:szCs w:val="24"/>
              </w:rPr>
              <w:t>не исполнены требования одного из пунктов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Arial" w:hAnsi="Arial" w:cs="Times New Roman"/>
                <w:sz w:val="24"/>
                <w:szCs w:val="24"/>
              </w:rPr>
              <w:t>не исполнены требования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Р13 = 0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0% &lt; Р13 &lt;= 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5% &lt; Р13 &lt;= 10%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10% &lt; Р13 &lt;= 15%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15% &lt; Р13 &lt;= 20%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Р35 &gt; 20%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Р14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Качество организации внутреннего финансового аудита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Р14 - Качество организации внутреннего финансового аудита: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1) наличие структурного подразделения и (или) должностных лиц ГРБС муниципального образования «</w:t>
            </w:r>
            <w:r w:rsidR="00782724">
              <w:rPr>
                <w:rFonts w:ascii="Arial" w:hAnsi="Arial" w:cs="Times New Roman"/>
                <w:sz w:val="24"/>
                <w:szCs w:val="24"/>
              </w:rPr>
              <w:t>Уланковский</w:t>
            </w:r>
            <w:r>
              <w:rPr>
                <w:rFonts w:ascii="Arial" w:hAnsi="Arial" w:cs="Times New Roman"/>
                <w:sz w:val="24"/>
                <w:szCs w:val="24"/>
              </w:rPr>
              <w:t>сельсовет» Суджанского района Курской области, уполномоченных на осуществление внутреннего финансового аудита на основе функциональной независимости;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2) наличие утвержденного плана аудиторских проверок на соответствующий финансовый год;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3) наличие актов аудиторских проверок за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соответствующий финансовый год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исполнены требования п.п. 1 - 3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не исполнены требования одного из пунктов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не исполнены требования показателя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Р15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бюджета муниципального образования «</w:t>
            </w:r>
            <w:r w:rsidR="00782724">
              <w:rPr>
                <w:rFonts w:ascii="Arial" w:hAnsi="Arial" w:cs="Times New Roman"/>
                <w:sz w:val="24"/>
                <w:szCs w:val="24"/>
              </w:rPr>
              <w:t>Уланковский</w:t>
            </w:r>
            <w:r>
              <w:rPr>
                <w:rFonts w:ascii="Arial" w:hAnsi="Arial" w:cs="Times New Roman"/>
                <w:sz w:val="24"/>
                <w:szCs w:val="24"/>
              </w:rPr>
              <w:t>сельсовет» Суджанского района Курской области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Р15 - оценка фактов установления (не установления) недостач и хищений денежных средств и материальных ценностей у ГРБС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</w:rPr>
              <w:t>муниципального образования «</w:t>
            </w:r>
            <w:r w:rsidR="00782724">
              <w:rPr>
                <w:rFonts w:ascii="Arial" w:hAnsi="Arial" w:cs="Times New Roman"/>
                <w:sz w:val="24"/>
                <w:szCs w:val="24"/>
              </w:rPr>
              <w:t>Уланковский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сельсовет» Суджанского района Курской области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Arial" w:hAnsi="Arial" w:cs="Times New Roman"/>
                <w:sz w:val="24"/>
                <w:szCs w:val="24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выявлены недостачи и хищения денежных средств и материальных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Arial" w:hAnsi="Arial" w:cs="Times New Roman"/>
                <w:sz w:val="24"/>
                <w:szCs w:val="24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24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Р16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Нарушения, выявленные в ходе проведения внешнего и внутреннего муниципального финансового контроля в отчетном финансовом году у ГРБС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Р16 = Ккмн / Ккм x 100,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где Ккмн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9271C4" w:rsidRDefault="00376C50">
            <w:pPr>
              <w:pStyle w:val="ConsPlusCell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Ккм - количество мероприятий внешнего и внутреннего муниципального финансового контроля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Р16 = 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 &lt;Р16 &lt;= 15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 &lt;Р16 &lt;= 30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30 &lt;Р16 &lt;= 50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</w:tr>
      <w:tr w:rsidR="009271C4">
        <w:trPr>
          <w:trHeight w:val="400"/>
        </w:trPr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1C4" w:rsidRDefault="009271C4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Р16&gt; 50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9271C4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0</w:t>
            </w:r>
          </w:p>
        </w:tc>
      </w:tr>
      <w:tr w:rsidR="009271C4">
        <w:trPr>
          <w:trHeight w:val="400"/>
        </w:trPr>
        <w:tc>
          <w:tcPr>
            <w:tcW w:w="83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Максимальная суммарная оценка качества финансового </w:t>
            </w:r>
            <w:r>
              <w:rPr>
                <w:rFonts w:ascii="Arial" w:hAnsi="Arial" w:cs="Times New Roman"/>
                <w:sz w:val="24"/>
                <w:szCs w:val="24"/>
              </w:rPr>
              <w:br/>
              <w:t>менеджмента ГРБС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C4" w:rsidRDefault="00376C50">
            <w:pPr>
              <w:pStyle w:val="ConsPlusCell"/>
              <w:snapToGrid w:val="0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75</w:t>
            </w:r>
          </w:p>
        </w:tc>
      </w:tr>
    </w:tbl>
    <w:p w:rsidR="009271C4" w:rsidRDefault="00376C50">
      <w:pPr>
        <w:jc w:val="right"/>
        <w:rPr>
          <w:rFonts w:ascii="Arial" w:hAnsi="Arial"/>
          <w:sz w:val="24"/>
          <w:szCs w:val="24"/>
        </w:rPr>
        <w:sectPr w:rsidR="009271C4">
          <w:pgSz w:w="11906" w:h="16838"/>
          <w:pgMar w:top="1134" w:right="850" w:bottom="1134" w:left="1701" w:header="720" w:footer="720" w:gutter="0"/>
          <w:cols w:space="720"/>
          <w:docGrid w:linePitch="240" w:charSpace="40960"/>
        </w:sectPr>
      </w:pPr>
      <w:r>
        <w:rPr>
          <w:rFonts w:ascii="Arial" w:hAnsi="Arial"/>
          <w:sz w:val="24"/>
          <w:szCs w:val="24"/>
        </w:rPr>
        <w:t>П</w:t>
      </w:r>
    </w:p>
    <w:p w:rsidR="009271C4" w:rsidRDefault="00376C50">
      <w:pPr>
        <w:jc w:val="right"/>
        <w:rPr>
          <w:rFonts w:ascii="Arial" w:hAnsi="Arial"/>
          <w:color w:val="4C4C4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lastRenderedPageBreak/>
        <w:t xml:space="preserve">Приложение № 2 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3C3C3C"/>
          <w:spacing w:val="2"/>
          <w:sz w:val="24"/>
          <w:szCs w:val="24"/>
        </w:rPr>
      </w:pPr>
      <w:r>
        <w:rPr>
          <w:rFonts w:ascii="Arial" w:hAnsi="Arial"/>
          <w:color w:val="4C4C4C"/>
          <w:spacing w:val="2"/>
          <w:sz w:val="24"/>
          <w:szCs w:val="24"/>
        </w:rPr>
        <w:t xml:space="preserve">к </w:t>
      </w:r>
      <w:r>
        <w:rPr>
          <w:rFonts w:ascii="Arial" w:hAnsi="Arial"/>
          <w:color w:val="3C3C3C"/>
          <w:spacing w:val="2"/>
          <w:sz w:val="24"/>
          <w:szCs w:val="24"/>
        </w:rPr>
        <w:t xml:space="preserve">Методике оценки качества финансового менеджмента 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3C3C3C"/>
          <w:spacing w:val="2"/>
          <w:sz w:val="24"/>
          <w:szCs w:val="24"/>
        </w:rPr>
      </w:pPr>
      <w:r>
        <w:rPr>
          <w:rFonts w:ascii="Arial" w:hAnsi="Arial"/>
          <w:color w:val="3C3C3C"/>
          <w:spacing w:val="2"/>
          <w:sz w:val="24"/>
          <w:szCs w:val="24"/>
        </w:rPr>
        <w:t xml:space="preserve">главных распорядителей средств бюджета 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3C3C3C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муниципального </w:t>
      </w:r>
      <w:r>
        <w:rPr>
          <w:rFonts w:ascii="Arial" w:hAnsi="Arial"/>
          <w:color w:val="3C3C3C"/>
          <w:spacing w:val="2"/>
          <w:sz w:val="24"/>
          <w:szCs w:val="24"/>
        </w:rPr>
        <w:t>образования «</w:t>
      </w:r>
      <w:r w:rsidR="00782724">
        <w:rPr>
          <w:rFonts w:ascii="Arial" w:hAnsi="Arial"/>
          <w:color w:val="3C3C3C"/>
          <w:spacing w:val="2"/>
          <w:sz w:val="24"/>
          <w:szCs w:val="24"/>
        </w:rPr>
        <w:t>Уланковский</w:t>
      </w:r>
      <w:r>
        <w:rPr>
          <w:rFonts w:ascii="Arial" w:hAnsi="Arial"/>
          <w:color w:val="3C3C3C"/>
          <w:spacing w:val="2"/>
          <w:sz w:val="24"/>
          <w:szCs w:val="24"/>
        </w:rPr>
        <w:t xml:space="preserve"> сельсовет»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3C3C3C"/>
          <w:spacing w:val="2"/>
          <w:sz w:val="24"/>
          <w:szCs w:val="24"/>
        </w:rPr>
      </w:pPr>
      <w:r>
        <w:rPr>
          <w:rFonts w:ascii="Arial" w:hAnsi="Arial"/>
          <w:color w:val="3C3C3C"/>
          <w:spacing w:val="2"/>
          <w:sz w:val="24"/>
          <w:szCs w:val="24"/>
        </w:rPr>
        <w:t xml:space="preserve"> Суджанского района Курской области</w:t>
      </w: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3C3C3C"/>
          <w:spacing w:val="2"/>
          <w:sz w:val="24"/>
          <w:szCs w:val="24"/>
        </w:rPr>
      </w:pPr>
    </w:p>
    <w:p w:rsidR="009271C4" w:rsidRDefault="00376C50">
      <w:pPr>
        <w:widowControl/>
        <w:shd w:val="clear" w:color="auto" w:fill="FFFFFF"/>
        <w:jc w:val="center"/>
        <w:rPr>
          <w:rFonts w:ascii="Arial" w:hAnsi="Arial"/>
          <w:b/>
          <w:bCs/>
          <w:color w:val="2D2D2D"/>
          <w:spacing w:val="2"/>
          <w:sz w:val="30"/>
          <w:szCs w:val="30"/>
        </w:rPr>
      </w:pPr>
      <w:r>
        <w:rPr>
          <w:rFonts w:ascii="Arial" w:hAnsi="Arial"/>
          <w:b/>
          <w:bCs/>
          <w:color w:val="2D2D2D"/>
          <w:spacing w:val="2"/>
          <w:sz w:val="30"/>
          <w:szCs w:val="30"/>
        </w:rPr>
        <w:t>Перечень исходных данных для проведения оценки качества финансового менеджмента главных распорядителей средств бюджета муниципального образования «</w:t>
      </w:r>
      <w:r w:rsidR="00782724">
        <w:rPr>
          <w:rFonts w:ascii="Arial" w:hAnsi="Arial"/>
          <w:b/>
          <w:bCs/>
          <w:color w:val="2D2D2D"/>
          <w:spacing w:val="2"/>
          <w:sz w:val="30"/>
          <w:szCs w:val="30"/>
        </w:rPr>
        <w:t>Уланковский</w:t>
      </w:r>
      <w:r>
        <w:rPr>
          <w:rFonts w:ascii="Arial" w:hAnsi="Arial"/>
          <w:b/>
          <w:bCs/>
          <w:color w:val="2D2D2D"/>
          <w:spacing w:val="2"/>
          <w:sz w:val="30"/>
          <w:szCs w:val="30"/>
        </w:rPr>
        <w:t xml:space="preserve"> сельсовет» Суджанского района Курской области Курской области за 20___ год</w:t>
      </w:r>
    </w:p>
    <w:p w:rsidR="009271C4" w:rsidRDefault="00376C50">
      <w:pPr>
        <w:widowControl/>
        <w:shd w:val="clear" w:color="auto" w:fill="FFFFFF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_______________________________________________________________________________________________________</w:t>
      </w:r>
    </w:p>
    <w:p w:rsidR="009271C4" w:rsidRDefault="00376C50">
      <w:pPr>
        <w:widowControl/>
        <w:shd w:val="clear" w:color="auto" w:fill="FFFFFF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387"/>
        <w:gridCol w:w="1134"/>
        <w:gridCol w:w="1701"/>
        <w:gridCol w:w="1134"/>
      </w:tblGrid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Наименование исходных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Значение исходных данных, поступивших от ГРБС</w:t>
            </w: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5</w:t>
            </w: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Кассовые расходы в отчетном периоде финансового года (без учета расходов за счет средств из областного бюджета, средств резервного фонда Администрации 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Уланковского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сельсовета Суджанского района Курской области и иным образом зарезервированных средств)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тыс.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Кассовый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Плановые расходы в отчетном периоде финансового года (без учета расходов за счет средств из областного бюджета, средств резервного фонда Администрации 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Уланковского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сельсовета Суджанского района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Кассовый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резервного фонда Администрации 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Уланковского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сельсовета Суджанского района Курской области и иным образом зарезервированных средств)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тыс.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Годовой отчет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lastRenderedPageBreak/>
              <w:t xml:space="preserve">учета средств резервного фонда Администрации 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Уланковского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сельсовета Суджанского района Курской области и иным образом зарезервированных средств)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lastRenderedPageBreak/>
              <w:t>тыс.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Годовой отчет за отчетный финансовый 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lastRenderedPageBreak/>
              <w:t>Р6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Наличие правового акта ГРБС, содержащего порядок составления и утверждения бюджетной сметы муниципальных учреждений, в отношении которых функции и полномочия учредителя осуществляет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Правовой акт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Наличие правового акта ГРБС, содержащего: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Правовой акт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средств резервного фонда Администрации 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Уланковского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сельсовета Суджанского района Курской области и иным образом зарезервированных средств, а также изменений, связанных с внесением изменений в решение о бюджете муниципального образования «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Уланковский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сельсовет» Суджанского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тыс.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Годовой отчет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Наличие учетной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Правовой акт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Копия правового акта ГРБС либо реквизиты правового акта ГРБС (если копия 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lastRenderedPageBreak/>
              <w:t>ранее уже представлялась)</w:t>
            </w: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lastRenderedPageBreak/>
              <w:t>Р15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Качество организации внутреннего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Должностные регламенты (инструкции) должностных лиц ГРБС муниципального образования «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Уланковский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сельсовет» Суджанского района Курской области, организующих и выполняющих внутренний финансовый контроль;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Качество организации внутреннего финансового аудита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Документы главного распорядителя средств бюджета муниципального образования «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Уланковский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сельсовет» Курской области о возложении полномочий по осуществлению внутреннего финансового 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lastRenderedPageBreak/>
              <w:t>аудита на основе функциональной независимости;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план аудиторских проверок на соответствующий финансовый год; акты плановых и внеплановых аудиторских проверок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lastRenderedPageBreak/>
              <w:t>Р18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Результаты контрольных мероприятий органов внешнего и внутреннего муниципального финансового контроля, проведенных в отчетном финансовом году у главного распорядителя средств бюджета муниципального образования «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Уланковский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сельсовет» Суджанского района Курской области (для ГРБС I и II групп) и реализация материалов внутреннего финансового контроля в отчетном финансовом году.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Акты проверок, представления, предписания, заключения, сведения о принятых мерах по реализации материалов внешнего и внутреннего муниципального финансового контроля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9271C4" w:rsidRDefault="009271C4">
      <w:pPr>
        <w:widowControl/>
        <w:jc w:val="center"/>
      </w:pPr>
    </w:p>
    <w:p w:rsidR="009271C4" w:rsidRDefault="00376C50">
      <w:pPr>
        <w:pageBreakBefore/>
        <w:widowControl/>
        <w:shd w:val="clear" w:color="auto" w:fill="FFFFFF"/>
        <w:jc w:val="right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lastRenderedPageBreak/>
        <w:t>Приложение №3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3C3C3C"/>
          <w:spacing w:val="2"/>
          <w:sz w:val="24"/>
          <w:szCs w:val="24"/>
        </w:rPr>
      </w:pPr>
      <w:r>
        <w:rPr>
          <w:rFonts w:ascii="Arial" w:hAnsi="Arial"/>
          <w:color w:val="3C3C3C"/>
          <w:spacing w:val="2"/>
          <w:sz w:val="24"/>
          <w:szCs w:val="24"/>
        </w:rPr>
        <w:t xml:space="preserve">к Методике оценки качества финансового менеджмента 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3C3C3C"/>
          <w:spacing w:val="2"/>
          <w:sz w:val="24"/>
          <w:szCs w:val="24"/>
        </w:rPr>
      </w:pPr>
      <w:r>
        <w:rPr>
          <w:rFonts w:ascii="Arial" w:hAnsi="Arial"/>
          <w:color w:val="3C3C3C"/>
          <w:spacing w:val="2"/>
          <w:sz w:val="24"/>
          <w:szCs w:val="24"/>
        </w:rPr>
        <w:t xml:space="preserve">главных распорядителей средств бюджета 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муниципального образования «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сельсовет» Суджанского района Курской области</w:t>
      </w: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2D2D2D"/>
          <w:spacing w:val="2"/>
          <w:sz w:val="24"/>
          <w:szCs w:val="24"/>
        </w:rPr>
      </w:pP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2D2D2D"/>
          <w:spacing w:val="2"/>
          <w:sz w:val="24"/>
          <w:szCs w:val="24"/>
        </w:rPr>
      </w:pPr>
    </w:p>
    <w:p w:rsidR="009271C4" w:rsidRDefault="00376C50">
      <w:pPr>
        <w:widowControl/>
        <w:shd w:val="clear" w:color="auto" w:fill="FFFFFF"/>
        <w:jc w:val="center"/>
        <w:rPr>
          <w:rFonts w:ascii="Arial" w:hAnsi="Arial"/>
          <w:b/>
          <w:bCs/>
          <w:color w:val="2D2D2D"/>
          <w:spacing w:val="2"/>
          <w:sz w:val="32"/>
          <w:szCs w:val="32"/>
        </w:rPr>
      </w:pPr>
      <w:r>
        <w:rPr>
          <w:rFonts w:ascii="Arial" w:hAnsi="Arial"/>
          <w:b/>
          <w:bCs/>
          <w:color w:val="2D2D2D"/>
          <w:spacing w:val="2"/>
          <w:sz w:val="32"/>
          <w:szCs w:val="32"/>
        </w:rPr>
        <w:t>Результаты анализа качества финансового менеджмента</w:t>
      </w: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4C4C4C"/>
          <w:spacing w:val="2"/>
          <w:sz w:val="24"/>
          <w:szCs w:val="24"/>
        </w:rPr>
      </w:pPr>
    </w:p>
    <w:tbl>
      <w:tblPr>
        <w:tblW w:w="974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1320"/>
        <w:gridCol w:w="1701"/>
        <w:gridCol w:w="555"/>
        <w:gridCol w:w="613"/>
        <w:gridCol w:w="1090"/>
        <w:gridCol w:w="719"/>
        <w:gridCol w:w="764"/>
        <w:gridCol w:w="556"/>
        <w:gridCol w:w="75"/>
        <w:gridCol w:w="731"/>
        <w:gridCol w:w="535"/>
      </w:tblGrid>
      <w:tr w:rsidR="009271C4" w:rsidTr="007E76B2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N ГРБС ВСР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Наименование ГРБС</w:t>
            </w:r>
          </w:p>
        </w:tc>
        <w:tc>
          <w:tcPr>
            <w:tcW w:w="5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I. Бюджетное планирование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II. Исполнение бюджета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III. Учет и отчетность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IV. Организация контроля</w:t>
            </w:r>
          </w:p>
        </w:tc>
      </w:tr>
      <w:tr w:rsidR="009271C4" w:rsidTr="007E76B2">
        <w:trPr>
          <w:trHeight w:val="23"/>
        </w:trPr>
        <w:tc>
          <w:tcPr>
            <w:tcW w:w="1090" w:type="dxa"/>
            <w:tcBorders>
              <w:lef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Р2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...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Итого баллов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...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...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...</w:t>
            </w:r>
          </w:p>
        </w:tc>
      </w:tr>
      <w:tr w:rsidR="009271C4" w:rsidTr="007E76B2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Средняя оценка по показателю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Администрация </w:t>
            </w:r>
            <w:r w:rsidR="00782724"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Уланковского</w:t>
            </w: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...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271C4" w:rsidRDefault="00376C50">
      <w:pPr>
        <w:widowControl/>
        <w:shd w:val="clear" w:color="auto" w:fill="FFFFFF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5 - наилучший показатель; 4 - хороший; 3 - средний; 2 - неудовлетворительный;</w:t>
      </w:r>
    </w:p>
    <w:p w:rsidR="009271C4" w:rsidRDefault="00376C50">
      <w:pPr>
        <w:widowControl/>
        <w:shd w:val="clear" w:color="auto" w:fill="FFFFFF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>1 - низкий; 0 - наихудший; "-" - не применим.</w:t>
      </w:r>
    </w:p>
    <w:p w:rsidR="009271C4" w:rsidRDefault="00376C50">
      <w:pPr>
        <w:pageBreakBefore/>
        <w:widowControl/>
        <w:shd w:val="clear" w:color="auto" w:fill="FFFFFF"/>
        <w:jc w:val="right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lastRenderedPageBreak/>
        <w:t>Приложение N 4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3C3C3C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к </w:t>
      </w:r>
      <w:r>
        <w:rPr>
          <w:rFonts w:ascii="Arial" w:hAnsi="Arial"/>
          <w:color w:val="3C3C3C"/>
          <w:spacing w:val="2"/>
          <w:sz w:val="24"/>
          <w:szCs w:val="24"/>
        </w:rPr>
        <w:t xml:space="preserve">Методике оценки качества финансового менеджмента </w:t>
      </w:r>
    </w:p>
    <w:p w:rsidR="009271C4" w:rsidRDefault="00376C50">
      <w:pPr>
        <w:widowControl/>
        <w:shd w:val="clear" w:color="auto" w:fill="FFFFFF"/>
        <w:jc w:val="right"/>
        <w:rPr>
          <w:rFonts w:ascii="Arial" w:hAnsi="Arial"/>
          <w:color w:val="2D2D2D"/>
          <w:spacing w:val="2"/>
          <w:sz w:val="24"/>
          <w:szCs w:val="24"/>
        </w:rPr>
      </w:pPr>
      <w:r>
        <w:rPr>
          <w:rFonts w:ascii="Arial" w:hAnsi="Arial"/>
          <w:color w:val="3C3C3C"/>
          <w:spacing w:val="2"/>
          <w:sz w:val="24"/>
          <w:szCs w:val="24"/>
        </w:rPr>
        <w:t xml:space="preserve">главных распорядителей средств бюджета </w:t>
      </w:r>
      <w:r>
        <w:rPr>
          <w:rFonts w:ascii="Arial" w:hAnsi="Arial"/>
          <w:color w:val="2D2D2D"/>
          <w:spacing w:val="2"/>
          <w:sz w:val="24"/>
          <w:szCs w:val="24"/>
        </w:rPr>
        <w:t>муниципального образования «</w:t>
      </w:r>
      <w:r w:rsidR="00782724">
        <w:rPr>
          <w:rFonts w:ascii="Arial" w:hAnsi="Arial"/>
          <w:color w:val="2D2D2D"/>
          <w:spacing w:val="2"/>
          <w:sz w:val="24"/>
          <w:szCs w:val="24"/>
        </w:rPr>
        <w:t>Уланковский</w:t>
      </w:r>
      <w:r>
        <w:rPr>
          <w:rFonts w:ascii="Arial" w:hAnsi="Arial"/>
          <w:color w:val="2D2D2D"/>
          <w:spacing w:val="2"/>
          <w:sz w:val="24"/>
          <w:szCs w:val="24"/>
        </w:rPr>
        <w:t xml:space="preserve"> сельсовет» Суджанского района Курской области</w:t>
      </w: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3C3C3C"/>
          <w:spacing w:val="2"/>
          <w:sz w:val="24"/>
          <w:szCs w:val="24"/>
        </w:rPr>
      </w:pPr>
    </w:p>
    <w:p w:rsidR="009271C4" w:rsidRDefault="00376C50">
      <w:pPr>
        <w:widowControl/>
        <w:shd w:val="clear" w:color="auto" w:fill="FFFFFF"/>
        <w:jc w:val="center"/>
        <w:rPr>
          <w:rFonts w:ascii="Arial" w:hAnsi="Arial"/>
          <w:color w:val="3C3C3C"/>
          <w:spacing w:val="2"/>
          <w:sz w:val="24"/>
          <w:szCs w:val="24"/>
        </w:rPr>
      </w:pPr>
      <w:r>
        <w:rPr>
          <w:rFonts w:ascii="Arial" w:hAnsi="Arial"/>
          <w:color w:val="2D2D2D"/>
          <w:spacing w:val="2"/>
          <w:sz w:val="24"/>
          <w:szCs w:val="24"/>
        </w:rPr>
        <w:t xml:space="preserve">Оценка качества финансового менеджмента </w:t>
      </w:r>
      <w:r>
        <w:rPr>
          <w:rFonts w:ascii="Arial" w:hAnsi="Arial"/>
          <w:color w:val="3C3C3C"/>
          <w:spacing w:val="2"/>
          <w:sz w:val="24"/>
          <w:szCs w:val="24"/>
        </w:rPr>
        <w:t xml:space="preserve">главных распорядителей средств бюджета Администрации </w:t>
      </w:r>
      <w:r w:rsidR="00782724">
        <w:rPr>
          <w:rFonts w:ascii="Arial" w:hAnsi="Arial"/>
          <w:color w:val="3C3C3C"/>
          <w:spacing w:val="2"/>
          <w:sz w:val="24"/>
          <w:szCs w:val="24"/>
        </w:rPr>
        <w:t>Уланковского</w:t>
      </w:r>
      <w:r>
        <w:rPr>
          <w:rFonts w:ascii="Arial" w:hAnsi="Arial"/>
          <w:color w:val="3C3C3C"/>
          <w:spacing w:val="2"/>
          <w:sz w:val="24"/>
          <w:szCs w:val="24"/>
        </w:rPr>
        <w:t xml:space="preserve"> сельсовета  Суджанского района Курской области Курской области за ______ год</w:t>
      </w:r>
    </w:p>
    <w:p w:rsidR="009271C4" w:rsidRDefault="009271C4">
      <w:pPr>
        <w:widowControl/>
        <w:shd w:val="clear" w:color="auto" w:fill="FFFFFF"/>
        <w:jc w:val="center"/>
        <w:rPr>
          <w:rFonts w:ascii="Arial" w:hAnsi="Arial"/>
          <w:color w:val="3C3C3C"/>
          <w:spacing w:val="2"/>
          <w:sz w:val="24"/>
          <w:szCs w:val="24"/>
        </w:rPr>
      </w:pPr>
    </w:p>
    <w:tbl>
      <w:tblPr>
        <w:tblW w:w="996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"/>
        <w:gridCol w:w="1912"/>
        <w:gridCol w:w="2300"/>
        <w:gridCol w:w="2268"/>
        <w:gridCol w:w="2564"/>
      </w:tblGrid>
      <w:tr w:rsidR="009271C4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N ГРБС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ВСР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 xml:space="preserve">Интегральная оценка качества финансового менеджмента 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(КФМ)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Максимальная оценка качества финансового менеджмента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(МАХ)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Уровень качества финансового менеджмента</w:t>
            </w:r>
          </w:p>
          <w:p w:rsidR="009271C4" w:rsidRDefault="00376C50">
            <w:pPr>
              <w:widowControl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(Q = КФМ / МАХ)</w:t>
            </w:r>
          </w:p>
        </w:tc>
      </w:tr>
      <w:tr w:rsidR="009271C4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6</w:t>
            </w:r>
          </w:p>
        </w:tc>
      </w:tr>
      <w:tr w:rsidR="009271C4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001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...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1C4" w:rsidTr="007E76B2">
        <w:trPr>
          <w:trHeight w:val="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376C50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2"/>
                <w:sz w:val="24"/>
                <w:szCs w:val="24"/>
              </w:rPr>
              <w:t>...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1C4" w:rsidRDefault="009271C4">
            <w:pPr>
              <w:widowControl/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76C50" w:rsidRDefault="00376C50">
      <w:pPr>
        <w:pStyle w:val="ConsNormal"/>
        <w:widowControl/>
        <w:tabs>
          <w:tab w:val="left" w:pos="284"/>
        </w:tabs>
        <w:ind w:right="0" w:firstLine="0"/>
        <w:jc w:val="center"/>
      </w:pPr>
    </w:p>
    <w:sectPr w:rsidR="00376C50" w:rsidSect="009271C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A09" w:rsidRDefault="007D7A09">
      <w:pPr>
        <w:spacing w:line="240" w:lineRule="auto"/>
      </w:pPr>
      <w:r>
        <w:separator/>
      </w:r>
    </w:p>
  </w:endnote>
  <w:endnote w:type="continuationSeparator" w:id="1">
    <w:p w:rsidR="007D7A09" w:rsidRDefault="007D7A09">
      <w:pPr>
        <w:spacing w:line="240" w:lineRule="auto"/>
      </w:pPr>
      <w:r>
        <w:continuationSeparator/>
      </w:r>
    </w:p>
  </w:endnote>
  <w:endnote w:id="2">
    <w:p w:rsidR="009271C4" w:rsidRDefault="00376C50">
      <w:r>
        <w:rPr>
          <w:rStyle w:val="ab"/>
          <w:rFonts w:ascii="Arial" w:hAnsi="Arial"/>
        </w:rPr>
        <w:endnoteRef/>
      </w:r>
      <w:r>
        <w:br w:type="page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A09" w:rsidRDefault="007D7A09">
      <w:pPr>
        <w:spacing w:line="240" w:lineRule="auto"/>
      </w:pPr>
      <w:r>
        <w:separator/>
      </w:r>
    </w:p>
  </w:footnote>
  <w:footnote w:type="continuationSeparator" w:id="1">
    <w:p w:rsidR="007D7A09" w:rsidRDefault="007D7A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82724"/>
    <w:rsid w:val="00125451"/>
    <w:rsid w:val="00376C50"/>
    <w:rsid w:val="00782724"/>
    <w:rsid w:val="007D7A09"/>
    <w:rsid w:val="007E76B2"/>
    <w:rsid w:val="009271C4"/>
    <w:rsid w:val="00A7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C4"/>
    <w:pPr>
      <w:widowControl w:val="0"/>
      <w:suppressAutoHyphens/>
      <w:spacing w:line="100" w:lineRule="atLeast"/>
    </w:pPr>
    <w:rPr>
      <w:kern w:val="1"/>
      <w:lang w:eastAsia="hi-IN" w:bidi="hi-IN"/>
    </w:rPr>
  </w:style>
  <w:style w:type="paragraph" w:styleId="2">
    <w:name w:val="heading 2"/>
    <w:basedOn w:val="a"/>
    <w:next w:val="a0"/>
    <w:qFormat/>
    <w:rsid w:val="009271C4"/>
    <w:pPr>
      <w:widowControl/>
      <w:tabs>
        <w:tab w:val="num" w:pos="0"/>
      </w:tabs>
      <w:spacing w:before="28" w:after="28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9271C4"/>
    <w:pPr>
      <w:widowControl/>
      <w:tabs>
        <w:tab w:val="num" w:pos="0"/>
      </w:tabs>
      <w:spacing w:before="28" w:after="28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1C4"/>
  </w:style>
  <w:style w:type="character" w:customStyle="1" w:styleId="1">
    <w:name w:val="Основной шрифт абзаца1"/>
    <w:rsid w:val="009271C4"/>
  </w:style>
  <w:style w:type="character" w:customStyle="1" w:styleId="a4">
    <w:name w:val="Верхний колонтитул Знак"/>
    <w:basedOn w:val="1"/>
    <w:rsid w:val="009271C4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1"/>
    <w:rsid w:val="009271C4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1"/>
    <w:rsid w:val="009271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1"/>
    <w:rsid w:val="009271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Текст выноски Знак"/>
    <w:basedOn w:val="1"/>
    <w:rsid w:val="009271C4"/>
    <w:rPr>
      <w:rFonts w:ascii="Segoe UI" w:eastAsia="Times New Roman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1"/>
    <w:rsid w:val="009271C4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Текст сноски Знак"/>
    <w:basedOn w:val="1"/>
    <w:rsid w:val="009271C4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basedOn w:val="1"/>
    <w:rsid w:val="009271C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Номер страницы1"/>
    <w:basedOn w:val="1"/>
    <w:rsid w:val="009271C4"/>
  </w:style>
  <w:style w:type="character" w:customStyle="1" w:styleId="11">
    <w:name w:val="Знак сноски1"/>
    <w:rsid w:val="009271C4"/>
    <w:rPr>
      <w:vertAlign w:val="superscript"/>
    </w:rPr>
  </w:style>
  <w:style w:type="character" w:customStyle="1" w:styleId="a9">
    <w:name w:val="Текст концевой сноски Знак"/>
    <w:basedOn w:val="1"/>
    <w:rsid w:val="009271C4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нак концевой сноски1"/>
    <w:basedOn w:val="1"/>
    <w:rsid w:val="009271C4"/>
    <w:rPr>
      <w:vertAlign w:val="superscript"/>
    </w:rPr>
  </w:style>
  <w:style w:type="character" w:customStyle="1" w:styleId="ListLabel1">
    <w:name w:val="ListLabel 1"/>
    <w:rsid w:val="009271C4"/>
    <w:rPr>
      <w:rFonts w:cs="Times New Roman"/>
    </w:rPr>
  </w:style>
  <w:style w:type="character" w:customStyle="1" w:styleId="ListLabel2">
    <w:name w:val="ListLabel 2"/>
    <w:rsid w:val="009271C4"/>
    <w:rPr>
      <w:rFonts w:eastAsia="Times New Roman" w:cs="Times New Roman"/>
    </w:rPr>
  </w:style>
  <w:style w:type="character" w:styleId="aa">
    <w:name w:val="Hyperlink"/>
    <w:rsid w:val="009271C4"/>
    <w:rPr>
      <w:color w:val="000080"/>
      <w:u w:val="single"/>
    </w:rPr>
  </w:style>
  <w:style w:type="character" w:customStyle="1" w:styleId="ab">
    <w:name w:val="Символы концевой сноски"/>
    <w:rsid w:val="009271C4"/>
  </w:style>
  <w:style w:type="character" w:styleId="ac">
    <w:name w:val="endnote reference"/>
    <w:rsid w:val="009271C4"/>
    <w:rPr>
      <w:vertAlign w:val="superscript"/>
    </w:rPr>
  </w:style>
  <w:style w:type="character" w:customStyle="1" w:styleId="ad">
    <w:name w:val="Символ сноски"/>
    <w:rsid w:val="009271C4"/>
    <w:rPr>
      <w:vertAlign w:val="superscript"/>
    </w:rPr>
  </w:style>
  <w:style w:type="character" w:customStyle="1" w:styleId="WW-">
    <w:name w:val="WW-Символ сноски"/>
    <w:rsid w:val="009271C4"/>
  </w:style>
  <w:style w:type="character" w:customStyle="1" w:styleId="ae">
    <w:name w:val="Символ нумерации"/>
    <w:rsid w:val="009271C4"/>
  </w:style>
  <w:style w:type="character" w:styleId="af">
    <w:name w:val="footnote reference"/>
    <w:rsid w:val="009271C4"/>
    <w:rPr>
      <w:vertAlign w:val="superscript"/>
    </w:rPr>
  </w:style>
  <w:style w:type="paragraph" w:customStyle="1" w:styleId="af0">
    <w:name w:val="Заголовок"/>
    <w:basedOn w:val="a"/>
    <w:next w:val="a0"/>
    <w:rsid w:val="009271C4"/>
    <w:pPr>
      <w:keepNext/>
      <w:widowControl/>
      <w:spacing w:before="240" w:after="120"/>
      <w:jc w:val="center"/>
    </w:pPr>
    <w:rPr>
      <w:rFonts w:ascii="Arial" w:eastAsia="Arial Unicode MS" w:hAnsi="Arial" w:cs="Mangal"/>
      <w:sz w:val="24"/>
      <w:szCs w:val="28"/>
    </w:rPr>
  </w:style>
  <w:style w:type="paragraph" w:styleId="a0">
    <w:name w:val="Body Text"/>
    <w:basedOn w:val="a"/>
    <w:rsid w:val="009271C4"/>
    <w:pPr>
      <w:spacing w:after="120"/>
    </w:pPr>
  </w:style>
  <w:style w:type="paragraph" w:styleId="af1">
    <w:name w:val="List"/>
    <w:basedOn w:val="a0"/>
    <w:rsid w:val="009271C4"/>
    <w:rPr>
      <w:rFonts w:cs="Mangal"/>
    </w:rPr>
  </w:style>
  <w:style w:type="paragraph" w:customStyle="1" w:styleId="13">
    <w:name w:val="Название1"/>
    <w:basedOn w:val="a"/>
    <w:rsid w:val="009271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271C4"/>
    <w:pPr>
      <w:suppressLineNumbers/>
    </w:pPr>
    <w:rPr>
      <w:rFonts w:cs="Mangal"/>
    </w:rPr>
  </w:style>
  <w:style w:type="paragraph" w:styleId="af2">
    <w:name w:val="Title"/>
    <w:basedOn w:val="af0"/>
    <w:next w:val="af3"/>
    <w:qFormat/>
    <w:rsid w:val="009271C4"/>
  </w:style>
  <w:style w:type="paragraph" w:styleId="af3">
    <w:name w:val="Subtitle"/>
    <w:basedOn w:val="af0"/>
    <w:next w:val="a0"/>
    <w:qFormat/>
    <w:rsid w:val="009271C4"/>
    <w:rPr>
      <w:i/>
      <w:iCs/>
      <w:sz w:val="28"/>
    </w:rPr>
  </w:style>
  <w:style w:type="paragraph" w:customStyle="1" w:styleId="ConsPlusNormal">
    <w:name w:val="ConsPlusNormal"/>
    <w:rsid w:val="009271C4"/>
    <w:pPr>
      <w:widowControl w:val="0"/>
      <w:suppressAutoHyphens/>
      <w:spacing w:line="100" w:lineRule="atLeast"/>
    </w:pPr>
    <w:rPr>
      <w:rFonts w:ascii="Calibri" w:hAnsi="Calibri" w:cs="Calibri"/>
      <w:kern w:val="1"/>
      <w:sz w:val="24"/>
      <w:lang w:eastAsia="hi-IN" w:bidi="hi-IN"/>
    </w:rPr>
  </w:style>
  <w:style w:type="paragraph" w:customStyle="1" w:styleId="ConsPlusNonformat">
    <w:name w:val="ConsPlusNonformat"/>
    <w:rsid w:val="009271C4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rsid w:val="009271C4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4"/>
      <w:lang w:eastAsia="hi-IN" w:bidi="hi-IN"/>
    </w:rPr>
  </w:style>
  <w:style w:type="paragraph" w:customStyle="1" w:styleId="ConsPlusCell">
    <w:name w:val="ConsPlusCell"/>
    <w:rsid w:val="009271C4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rsid w:val="009271C4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rsid w:val="009271C4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ConsPlusJurTerm">
    <w:name w:val="ConsPlusJurTerm"/>
    <w:rsid w:val="009271C4"/>
    <w:pPr>
      <w:widowControl w:val="0"/>
      <w:suppressAutoHyphens/>
      <w:spacing w:line="100" w:lineRule="atLeast"/>
    </w:pPr>
    <w:rPr>
      <w:rFonts w:ascii="Tahoma" w:hAnsi="Tahoma" w:cs="Tahoma"/>
      <w:kern w:val="1"/>
      <w:sz w:val="26"/>
      <w:lang w:eastAsia="hi-IN" w:bidi="hi-IN"/>
    </w:rPr>
  </w:style>
  <w:style w:type="paragraph" w:customStyle="1" w:styleId="ConsPlusTextList">
    <w:name w:val="ConsPlusTextList"/>
    <w:rsid w:val="009271C4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f4">
    <w:name w:val="header"/>
    <w:basedOn w:val="a"/>
    <w:rsid w:val="009271C4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rsid w:val="009271C4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9271C4"/>
    <w:pPr>
      <w:widowControl w:val="0"/>
      <w:suppressAutoHyphens/>
      <w:spacing w:line="100" w:lineRule="atLeast"/>
      <w:ind w:right="19772" w:firstLine="720"/>
    </w:pPr>
    <w:rPr>
      <w:rFonts w:ascii="Arial" w:hAnsi="Arial" w:cs="Arial"/>
      <w:kern w:val="1"/>
      <w:lang w:eastAsia="hi-IN" w:bidi="hi-IN"/>
    </w:rPr>
  </w:style>
  <w:style w:type="paragraph" w:customStyle="1" w:styleId="formattext">
    <w:name w:val="formattext"/>
    <w:basedOn w:val="a"/>
    <w:rsid w:val="009271C4"/>
    <w:pPr>
      <w:widowControl/>
      <w:spacing w:before="28" w:after="28"/>
    </w:pPr>
    <w:rPr>
      <w:sz w:val="24"/>
      <w:szCs w:val="24"/>
    </w:rPr>
  </w:style>
  <w:style w:type="paragraph" w:customStyle="1" w:styleId="ConsTitle">
    <w:name w:val="ConsTitle"/>
    <w:rsid w:val="009271C4"/>
    <w:pPr>
      <w:widowControl w:val="0"/>
      <w:suppressAutoHyphens/>
      <w:spacing w:line="100" w:lineRule="atLeast"/>
      <w:ind w:right="19772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15">
    <w:name w:val="Текст выноски1"/>
    <w:basedOn w:val="a"/>
    <w:rsid w:val="009271C4"/>
    <w:rPr>
      <w:rFonts w:ascii="Segoe UI" w:hAnsi="Segoe UI" w:cs="Segoe UI"/>
      <w:sz w:val="18"/>
      <w:szCs w:val="18"/>
    </w:rPr>
  </w:style>
  <w:style w:type="paragraph" w:customStyle="1" w:styleId="16">
    <w:name w:val="Название объекта1"/>
    <w:basedOn w:val="a"/>
    <w:rsid w:val="009271C4"/>
    <w:pPr>
      <w:widowControl/>
      <w:jc w:val="center"/>
    </w:pPr>
    <w:rPr>
      <w:b/>
      <w:spacing w:val="60"/>
      <w:sz w:val="32"/>
    </w:rPr>
  </w:style>
  <w:style w:type="paragraph" w:customStyle="1" w:styleId="310">
    <w:name w:val="Основной текст с отступом 31"/>
    <w:basedOn w:val="a"/>
    <w:rsid w:val="009271C4"/>
    <w:pPr>
      <w:widowControl/>
      <w:spacing w:after="120"/>
      <w:ind w:left="283"/>
    </w:pPr>
    <w:rPr>
      <w:sz w:val="16"/>
      <w:szCs w:val="16"/>
    </w:rPr>
  </w:style>
  <w:style w:type="paragraph" w:customStyle="1" w:styleId="17">
    <w:name w:val="Текст сноски1"/>
    <w:basedOn w:val="a"/>
    <w:rsid w:val="009271C4"/>
    <w:pPr>
      <w:widowControl/>
    </w:pPr>
  </w:style>
  <w:style w:type="paragraph" w:customStyle="1" w:styleId="18">
    <w:name w:val="Текст концевой сноски1"/>
    <w:basedOn w:val="a"/>
    <w:rsid w:val="009271C4"/>
  </w:style>
  <w:style w:type="paragraph" w:styleId="af6">
    <w:name w:val="endnote text"/>
    <w:basedOn w:val="a"/>
    <w:rsid w:val="009271C4"/>
    <w:pPr>
      <w:suppressLineNumbers/>
      <w:ind w:left="283" w:hanging="283"/>
    </w:pPr>
  </w:style>
  <w:style w:type="paragraph" w:customStyle="1" w:styleId="af7">
    <w:name w:val="Содержимое таблицы"/>
    <w:basedOn w:val="a"/>
    <w:rsid w:val="009271C4"/>
    <w:pPr>
      <w:suppressLineNumbers/>
    </w:pPr>
  </w:style>
  <w:style w:type="paragraph" w:customStyle="1" w:styleId="af8">
    <w:name w:val="Заголовок таблицы"/>
    <w:basedOn w:val="af7"/>
    <w:rsid w:val="009271C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75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1DEF-E756-4D92-9AA8-899A59F9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4187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Пользователь Windows</cp:lastModifiedBy>
  <cp:revision>3</cp:revision>
  <cp:lastPrinted>2020-07-23T03:52:00Z</cp:lastPrinted>
  <dcterms:created xsi:type="dcterms:W3CDTF">2020-07-27T09:19:00Z</dcterms:created>
  <dcterms:modified xsi:type="dcterms:W3CDTF">2020-07-27T09:47:00Z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