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10" w:rsidRPr="001D04CE" w:rsidRDefault="006A1310" w:rsidP="006A1310">
      <w:pPr>
        <w:pStyle w:val="1"/>
        <w:widowControl/>
        <w:tabs>
          <w:tab w:val="left" w:pos="9922"/>
        </w:tabs>
        <w:ind w:right="0"/>
        <w:rPr>
          <w:rFonts w:ascii="Arial" w:eastAsia="Arial" w:hAnsi="Arial" w:cs="Arial"/>
          <w:bCs/>
          <w:caps w:val="0"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Cs/>
          <w:caps w:val="0"/>
          <w:snapToGrid/>
          <w:sz w:val="32"/>
          <w:szCs w:val="32"/>
          <w:lang w:eastAsia="ar-SA"/>
        </w:rPr>
        <w:t>АДМИНИСТРАЦИЯ УЛАНКОВСКОГО СЕЛЬСОВЕТА</w:t>
      </w:r>
    </w:p>
    <w:p w:rsidR="006A1310" w:rsidRPr="001D04CE" w:rsidRDefault="006A1310" w:rsidP="006A1310">
      <w:pPr>
        <w:pStyle w:val="1"/>
        <w:widowControl/>
        <w:tabs>
          <w:tab w:val="left" w:pos="9922"/>
        </w:tabs>
        <w:ind w:right="0"/>
        <w:rPr>
          <w:rFonts w:ascii="Arial" w:eastAsia="Arial" w:hAnsi="Arial" w:cs="Arial"/>
          <w:bCs/>
          <w:caps w:val="0"/>
          <w:snapToGrid/>
          <w:sz w:val="32"/>
          <w:szCs w:val="32"/>
          <w:lang w:eastAsia="ar-SA"/>
        </w:rPr>
      </w:pPr>
      <w:r>
        <w:rPr>
          <w:rFonts w:ascii="Arial" w:eastAsia="Arial" w:hAnsi="Arial" w:cs="Arial"/>
          <w:bCs/>
          <w:caps w:val="0"/>
          <w:snapToGrid/>
          <w:sz w:val="32"/>
          <w:szCs w:val="32"/>
          <w:lang w:eastAsia="ar-SA"/>
        </w:rPr>
        <w:t>СУДЖАНСКОГО РАЙОНА КУРСКОЙ ОБЛАСТИ</w:t>
      </w:r>
    </w:p>
    <w:p w:rsidR="006A1310" w:rsidRPr="001D04CE" w:rsidRDefault="006A1310" w:rsidP="006A1310">
      <w:pPr>
        <w:widowControl/>
        <w:tabs>
          <w:tab w:val="left" w:pos="9922"/>
        </w:tabs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</w:p>
    <w:p w:rsidR="006A1310" w:rsidRPr="001D04CE" w:rsidRDefault="006A1310" w:rsidP="006A1310">
      <w:pPr>
        <w:pStyle w:val="5"/>
        <w:tabs>
          <w:tab w:val="left" w:pos="9922"/>
        </w:tabs>
        <w:ind w:right="0"/>
        <w:rPr>
          <w:rFonts w:ascii="Arial" w:eastAsia="Arial" w:hAnsi="Arial" w:cs="Arial"/>
          <w:bCs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Cs/>
          <w:snapToGrid/>
          <w:sz w:val="32"/>
          <w:szCs w:val="32"/>
          <w:lang w:eastAsia="ar-SA"/>
        </w:rPr>
        <w:t>ПОСТАНОВЛЕНИЕ</w:t>
      </w:r>
    </w:p>
    <w:p w:rsidR="006A1310" w:rsidRPr="001D04CE" w:rsidRDefault="006A1310" w:rsidP="006A1310">
      <w:pPr>
        <w:widowControl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</w:p>
    <w:p w:rsidR="006A1310" w:rsidRPr="001D04CE" w:rsidRDefault="006A1310" w:rsidP="006A1310">
      <w:pPr>
        <w:widowControl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r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от 25 февраля </w:t>
      </w: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2015</w:t>
      </w:r>
      <w:r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 года</w:t>
      </w: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 № 31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Об утверждении Порядка формирования, ведения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и утверждения ведомственных перечней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муниципальных услуг и работ, оказываемых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и </w:t>
      </w:r>
      <w:proofErr w:type="gramStart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выполняемых</w:t>
      </w:r>
      <w:proofErr w:type="gramEnd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 муниципальными учреждениями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  <w:proofErr w:type="spellStart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Уланковского</w:t>
      </w:r>
      <w:proofErr w:type="spellEnd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 сельсовета </w:t>
      </w:r>
      <w:proofErr w:type="spellStart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>Суджанского</w:t>
      </w:r>
      <w:proofErr w:type="spellEnd"/>
      <w:r w:rsidRPr="001D04CE"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  <w:t xml:space="preserve"> района Курской области</w:t>
      </w:r>
    </w:p>
    <w:p w:rsidR="006A1310" w:rsidRPr="001D04CE" w:rsidRDefault="006A1310" w:rsidP="006A1310">
      <w:pPr>
        <w:widowControl/>
        <w:snapToGrid w:val="0"/>
        <w:ind w:right="-2"/>
        <w:jc w:val="center"/>
        <w:rPr>
          <w:rFonts w:ascii="Arial" w:eastAsia="Arial" w:hAnsi="Arial" w:cs="Arial"/>
          <w:b/>
          <w:bCs/>
          <w:snapToGrid/>
          <w:sz w:val="32"/>
          <w:szCs w:val="32"/>
          <w:lang w:eastAsia="ar-SA"/>
        </w:rPr>
      </w:pPr>
    </w:p>
    <w:p w:rsidR="006A1310" w:rsidRPr="001D04CE" w:rsidRDefault="006A1310" w:rsidP="006A1310">
      <w:pPr>
        <w:widowControl/>
        <w:snapToGrid w:val="0"/>
        <w:ind w:right="-2"/>
        <w:jc w:val="both"/>
        <w:rPr>
          <w:rFonts w:eastAsia="Arial"/>
          <w:bCs/>
          <w:snapToGrid/>
          <w:sz w:val="28"/>
          <w:szCs w:val="28"/>
          <w:lang w:eastAsia="ar-SA"/>
        </w:rPr>
      </w:pPr>
    </w:p>
    <w:p w:rsidR="006A1310" w:rsidRDefault="006A1310" w:rsidP="006A1310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статьей 69</w:t>
      </w:r>
      <w:r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и требованиями, установленными постановлением Правительства Российской Федерации от 26 февраля 2014 № 151 «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 постановляет:</w:t>
      </w:r>
    </w:p>
    <w:p w:rsidR="006A1310" w:rsidRDefault="006A1310" w:rsidP="006A131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A1310" w:rsidRDefault="006A1310" w:rsidP="006A131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A1310" w:rsidRDefault="006A1310" w:rsidP="006A1310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 (далее - Порядок).</w:t>
      </w:r>
    </w:p>
    <w:p w:rsidR="006A1310" w:rsidRDefault="006A1310" w:rsidP="006A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Структурным подразделениям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района, осуществляющим функции и полномочия учредителя</w:t>
      </w:r>
      <w:r>
        <w:rPr>
          <w:rFonts w:eastAsia="Calibri"/>
          <w:sz w:val="27"/>
          <w:szCs w:val="27"/>
        </w:rPr>
        <w:t xml:space="preserve">, </w:t>
      </w:r>
      <w:r>
        <w:rPr>
          <w:sz w:val="28"/>
          <w:szCs w:val="28"/>
        </w:rPr>
        <w:t>главным распорядителям средств местного бюджета, в ведении которых находятся казенные учреждения, оказывающие (выполняющие) муниципальные</w:t>
      </w:r>
      <w:r w:rsidRPr="00350CF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(работы):</w:t>
      </w:r>
    </w:p>
    <w:p w:rsidR="006A1310" w:rsidRPr="00514BB9" w:rsidRDefault="006A1310" w:rsidP="006A13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представить на утверждение ведомственные </w:t>
      </w:r>
      <w:hyperlink r:id="rId4" w:history="1">
        <w:r w:rsidRPr="00514BB9">
          <w:rPr>
            <w:rStyle w:val="a7"/>
            <w:color w:val="000000"/>
            <w:sz w:val="28"/>
            <w:szCs w:val="28"/>
          </w:rPr>
          <w:t>перечни</w:t>
        </w:r>
      </w:hyperlink>
      <w:r>
        <w:rPr>
          <w:sz w:val="28"/>
          <w:szCs w:val="28"/>
        </w:rPr>
        <w:t xml:space="preserve"> </w:t>
      </w:r>
      <w:r w:rsidRPr="00350CF2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услуг и работ, оказываемых и выполняемых муниципальными учреждениями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района Курской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514BB9">
        <w:rPr>
          <w:sz w:val="28"/>
          <w:szCs w:val="28"/>
        </w:rPr>
        <w:t>в срок до 1 марта 2015 года;</w:t>
      </w:r>
    </w:p>
    <w:p w:rsidR="006A1310" w:rsidRDefault="006A1310" w:rsidP="006A1310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определить ответственных должностных лиц, уполномоченных за формирование и ведение ведомственных перечней муниципальных услуг и работ, оказываемых и выполняемых муниципальными учреждениями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области, в информационной системе, доступ к которой осуществляется через единый портал бюджетной системы Российской Федерации 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hyperlink r:id="rId5" w:history="1">
        <w:r>
          <w:rPr>
            <w:rStyle w:val="a7"/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www.budget.gov.ru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 в информационно-телекоммуникационной сети «Интернет» и по размещению информации о государственных и муниципальных учреждениях (</w:t>
      </w:r>
      <w:hyperlink r:id="rId6" w:history="1">
        <w:r>
          <w:rPr>
            <w:rStyle w:val="a7"/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www.bus.gov</w:t>
        </w:r>
        <w:proofErr w:type="gramEnd"/>
        <w:r>
          <w:rPr>
            <w:rStyle w:val="a7"/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.</w:t>
        </w:r>
        <w:proofErr w:type="gramStart"/>
        <w:r>
          <w:rPr>
            <w:rStyle w:val="a7"/>
            <w:rFonts w:ascii="Times New Roman" w:eastAsia="Calibri" w:hAnsi="Times New Roman" w:cs="Times New Roman"/>
            <w:b w:val="0"/>
            <w:sz w:val="28"/>
            <w:szCs w:val="28"/>
            <w:lang w:eastAsia="en-US"/>
          </w:rPr>
          <w:t>ru</w:t>
        </w:r>
      </w:hyperlink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).</w:t>
      </w:r>
      <w:proofErr w:type="gramEnd"/>
    </w:p>
    <w:p w:rsidR="006A1310" w:rsidRDefault="006A1310" w:rsidP="006A1310">
      <w:pPr>
        <w:pStyle w:val="ConsPlusTitle"/>
        <w:widowControl/>
        <w:ind w:firstLine="708"/>
        <w:jc w:val="both"/>
        <w:rPr>
          <w:rStyle w:val="apple-converted-space"/>
          <w:rFonts w:ascii="Verdana" w:hAnsi="Verdana"/>
          <w:color w:val="494949"/>
          <w:sz w:val="16"/>
          <w:szCs w:val="16"/>
          <w:shd w:val="clear" w:color="auto" w:fill="FFFFFF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3. Установить, что положения настоящего постановления применяются при формировании </w:t>
      </w:r>
      <w:r>
        <w:rPr>
          <w:rFonts w:ascii="Times New Roman" w:hAnsi="Times New Roman"/>
          <w:b w:val="0"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заданий на оказание </w:t>
      </w:r>
      <w:r>
        <w:rPr>
          <w:rFonts w:ascii="Times New Roman" w:hAnsi="Times New Roman"/>
          <w:b w:val="0"/>
          <w:sz w:val="28"/>
          <w:szCs w:val="28"/>
        </w:rPr>
        <w:t>муниципальных</w:t>
      </w: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услуг и выполнение работ на 2015 год (на 2016 год и на плановый период 2017 и 2018 годов).</w:t>
      </w:r>
      <w:r>
        <w:rPr>
          <w:rFonts w:ascii="Verdana" w:hAnsi="Verdana"/>
          <w:color w:val="494949"/>
          <w:sz w:val="16"/>
          <w:szCs w:val="16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494949"/>
          <w:sz w:val="16"/>
          <w:szCs w:val="16"/>
          <w:shd w:val="clear" w:color="auto" w:fill="FFFFFF"/>
        </w:rPr>
        <w:t> </w:t>
      </w:r>
    </w:p>
    <w:p w:rsidR="006A1310" w:rsidRDefault="006A1310" w:rsidP="006A1310">
      <w:pPr>
        <w:pStyle w:val="ConsPlusTitle"/>
        <w:widowControl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:rsidR="006A1310" w:rsidRDefault="006A1310" w:rsidP="006A1310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Гайдукову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Галину Николаевну и начальника отдела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Коноваленко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Веронику Сергеевну.</w:t>
      </w:r>
    </w:p>
    <w:p w:rsidR="006A1310" w:rsidRDefault="006A1310" w:rsidP="006A1310">
      <w:pPr>
        <w:pStyle w:val="ConsPlu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1310" w:rsidRDefault="006A1310" w:rsidP="006A13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1310" w:rsidRDefault="006A1310" w:rsidP="006A1310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6A1310" w:rsidRDefault="006A1310" w:rsidP="006A131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6A1310" w:rsidRDefault="006A1310" w:rsidP="006A1310">
      <w:pPr>
        <w:pStyle w:val="a8"/>
        <w:spacing w:before="0" w:beforeAutospacing="0" w:after="0"/>
        <w:jc w:val="center"/>
        <w:rPr>
          <w:rFonts w:cs="Arial"/>
          <w:sz w:val="28"/>
          <w:szCs w:val="28"/>
        </w:rPr>
      </w:pPr>
    </w:p>
    <w:p w:rsidR="006A1310" w:rsidRDefault="006A1310" w:rsidP="006A1310">
      <w:pPr>
        <w:pStyle w:val="a8"/>
        <w:spacing w:before="0" w:beforeAutospacing="0" w:after="0"/>
        <w:jc w:val="center"/>
        <w:rPr>
          <w:rFonts w:cs="Arial"/>
          <w:sz w:val="28"/>
          <w:szCs w:val="28"/>
        </w:rPr>
      </w:pPr>
    </w:p>
    <w:p w:rsidR="006A1310" w:rsidRPr="006A1310" w:rsidRDefault="006A1310" w:rsidP="006A1310">
      <w:pPr>
        <w:pStyle w:val="a8"/>
        <w:spacing w:before="0" w:beforeAutospacing="0" w:after="0"/>
        <w:jc w:val="right"/>
        <w:rPr>
          <w:rFonts w:ascii="Arial" w:hAnsi="Arial" w:cs="Arial"/>
        </w:rPr>
      </w:pPr>
      <w:r w:rsidRPr="006A1310">
        <w:rPr>
          <w:rFonts w:ascii="Arial" w:hAnsi="Arial" w:cs="Arial"/>
        </w:rPr>
        <w:lastRenderedPageBreak/>
        <w:t>Утвержден</w:t>
      </w:r>
    </w:p>
    <w:p w:rsidR="006A1310" w:rsidRPr="006A1310" w:rsidRDefault="006A1310" w:rsidP="006A1310">
      <w:pPr>
        <w:pStyle w:val="a8"/>
        <w:spacing w:before="0" w:beforeAutospacing="0" w:after="0"/>
        <w:ind w:firstLine="709"/>
        <w:jc w:val="right"/>
        <w:rPr>
          <w:rFonts w:ascii="Arial" w:hAnsi="Arial" w:cs="Arial"/>
        </w:rPr>
      </w:pPr>
      <w:r w:rsidRPr="006A1310">
        <w:rPr>
          <w:rFonts w:ascii="Arial" w:hAnsi="Arial" w:cs="Arial"/>
        </w:rPr>
        <w:t>постановлением Администрации</w:t>
      </w:r>
    </w:p>
    <w:p w:rsidR="006A1310" w:rsidRPr="006A1310" w:rsidRDefault="006A1310" w:rsidP="006A1310">
      <w:pPr>
        <w:pStyle w:val="a8"/>
        <w:spacing w:before="0" w:beforeAutospacing="0" w:after="0"/>
        <w:ind w:hanging="6"/>
        <w:jc w:val="right"/>
        <w:rPr>
          <w:rFonts w:ascii="Arial" w:hAnsi="Arial" w:cs="Arial"/>
        </w:rPr>
      </w:pPr>
      <w:proofErr w:type="spellStart"/>
      <w:r w:rsidRPr="006A1310">
        <w:rPr>
          <w:rFonts w:ascii="Arial" w:hAnsi="Arial" w:cs="Arial"/>
        </w:rPr>
        <w:t>Уланковского</w:t>
      </w:r>
      <w:proofErr w:type="spellEnd"/>
      <w:r w:rsidRPr="006A1310">
        <w:rPr>
          <w:rFonts w:ascii="Arial" w:hAnsi="Arial" w:cs="Arial"/>
        </w:rPr>
        <w:t xml:space="preserve"> сельсовета</w:t>
      </w:r>
    </w:p>
    <w:p w:rsidR="006A1310" w:rsidRPr="006A1310" w:rsidRDefault="006A1310" w:rsidP="006A1310">
      <w:pPr>
        <w:pStyle w:val="a8"/>
        <w:spacing w:before="0" w:beforeAutospacing="0" w:after="0"/>
        <w:ind w:hanging="6"/>
        <w:jc w:val="right"/>
        <w:rPr>
          <w:rFonts w:ascii="Arial" w:hAnsi="Arial" w:cs="Arial"/>
        </w:rPr>
      </w:pPr>
      <w:proofErr w:type="spellStart"/>
      <w:r w:rsidRPr="006A1310">
        <w:rPr>
          <w:rFonts w:ascii="Arial" w:hAnsi="Arial" w:cs="Arial"/>
        </w:rPr>
        <w:t>Суджанского</w:t>
      </w:r>
      <w:proofErr w:type="spellEnd"/>
      <w:r w:rsidRPr="006A1310">
        <w:rPr>
          <w:rFonts w:ascii="Arial" w:hAnsi="Arial" w:cs="Arial"/>
        </w:rPr>
        <w:t xml:space="preserve"> района Курской области</w:t>
      </w:r>
    </w:p>
    <w:p w:rsidR="006A1310" w:rsidRPr="006A1310" w:rsidRDefault="006A1310" w:rsidP="006A1310">
      <w:pPr>
        <w:pStyle w:val="a8"/>
        <w:spacing w:before="0" w:beforeAutospacing="0" w:after="0"/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6A1310">
        <w:rPr>
          <w:rFonts w:ascii="Arial" w:hAnsi="Arial" w:cs="Arial"/>
        </w:rPr>
        <w:t>от 25.02.2015 года № 31</w:t>
      </w:r>
    </w:p>
    <w:p w:rsidR="006A1310" w:rsidRPr="006A1310" w:rsidRDefault="006A1310" w:rsidP="006A1310">
      <w:pPr>
        <w:pStyle w:val="a8"/>
        <w:spacing w:before="0" w:beforeAutospacing="0" w:after="0"/>
        <w:jc w:val="right"/>
      </w:pPr>
    </w:p>
    <w:p w:rsidR="006A1310" w:rsidRPr="006A1310" w:rsidRDefault="006A1310" w:rsidP="006A1310">
      <w:pPr>
        <w:pStyle w:val="a8"/>
        <w:spacing w:after="0"/>
        <w:jc w:val="right"/>
      </w:pPr>
    </w:p>
    <w:p w:rsidR="006A1310" w:rsidRPr="006A1310" w:rsidRDefault="006A1310" w:rsidP="006A1310">
      <w:pPr>
        <w:pStyle w:val="a8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6A1310">
        <w:rPr>
          <w:rFonts w:ascii="Arial" w:hAnsi="Arial" w:cs="Arial"/>
          <w:b/>
          <w:bCs/>
          <w:sz w:val="32"/>
          <w:szCs w:val="32"/>
        </w:rPr>
        <w:t>ПОРЯДОК</w:t>
      </w:r>
    </w:p>
    <w:p w:rsidR="006A1310" w:rsidRPr="006A1310" w:rsidRDefault="006A1310" w:rsidP="006A1310">
      <w:pPr>
        <w:pStyle w:val="a8"/>
        <w:spacing w:before="0" w:beforeAutospacing="0" w:after="0"/>
        <w:jc w:val="center"/>
        <w:rPr>
          <w:rFonts w:ascii="Arial" w:hAnsi="Arial" w:cs="Arial"/>
          <w:sz w:val="32"/>
          <w:szCs w:val="32"/>
        </w:rPr>
      </w:pPr>
      <w:r w:rsidRPr="006A1310">
        <w:rPr>
          <w:rFonts w:ascii="Arial" w:hAnsi="Arial" w:cs="Arial"/>
          <w:b/>
          <w:bCs/>
          <w:sz w:val="32"/>
          <w:szCs w:val="32"/>
        </w:rPr>
        <w:t xml:space="preserve">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proofErr w:type="spellStart"/>
      <w:r w:rsidRPr="006A1310">
        <w:rPr>
          <w:rFonts w:ascii="Arial" w:hAnsi="Arial" w:cs="Arial"/>
          <w:b/>
          <w:bCs/>
          <w:sz w:val="32"/>
          <w:szCs w:val="32"/>
        </w:rPr>
        <w:t>Уланковского</w:t>
      </w:r>
      <w:proofErr w:type="spellEnd"/>
      <w:r w:rsidRPr="006A1310">
        <w:rPr>
          <w:rFonts w:ascii="Arial" w:hAnsi="Arial" w:cs="Arial"/>
          <w:b/>
          <w:bCs/>
          <w:sz w:val="32"/>
          <w:szCs w:val="32"/>
        </w:rPr>
        <w:t xml:space="preserve">  сельсовета </w:t>
      </w:r>
      <w:proofErr w:type="spellStart"/>
      <w:r w:rsidRPr="006A1310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6A1310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6A1310" w:rsidRPr="006A1310" w:rsidRDefault="006A1310" w:rsidP="006A1310">
      <w:pPr>
        <w:pStyle w:val="a8"/>
        <w:spacing w:before="0" w:beforeAutospacing="0" w:after="0"/>
        <w:rPr>
          <w:rFonts w:ascii="Arial" w:hAnsi="Arial" w:cs="Arial"/>
          <w:sz w:val="32"/>
          <w:szCs w:val="32"/>
        </w:rPr>
      </w:pP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1. Настоящий Порядок устанавливает процедуру формирования, ведения и утверждения ведомственных перечней муниципальных услуг и работ в целях составления муниципальных заданий на оказание муниципальных услуг и выполнение работ, оказываемых и выполняемых муниципальными учреждениями  </w:t>
      </w:r>
      <w:proofErr w:type="spellStart"/>
      <w:r w:rsidRPr="006A1310">
        <w:rPr>
          <w:rFonts w:ascii="Arial" w:hAnsi="Arial" w:cs="Arial"/>
        </w:rPr>
        <w:t>Уланковского</w:t>
      </w:r>
      <w:proofErr w:type="spellEnd"/>
      <w:r w:rsidRPr="006A1310">
        <w:rPr>
          <w:rFonts w:ascii="Arial" w:hAnsi="Arial" w:cs="Arial"/>
        </w:rPr>
        <w:t xml:space="preserve"> сельсовета </w:t>
      </w:r>
      <w:proofErr w:type="spellStart"/>
      <w:r w:rsidRPr="006A1310">
        <w:rPr>
          <w:rFonts w:ascii="Arial" w:hAnsi="Arial" w:cs="Arial"/>
        </w:rPr>
        <w:t>Суджанского</w:t>
      </w:r>
      <w:proofErr w:type="spellEnd"/>
      <w:r w:rsidRPr="006A1310">
        <w:rPr>
          <w:rFonts w:ascii="Arial" w:hAnsi="Arial" w:cs="Arial"/>
        </w:rPr>
        <w:t xml:space="preserve"> района Курской области (далее – ведомственные перечни муниципальных услуг и работ).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2. </w:t>
      </w:r>
      <w:proofErr w:type="gramStart"/>
      <w:r w:rsidRPr="006A1310">
        <w:rPr>
          <w:rFonts w:ascii="Arial" w:hAnsi="Arial" w:cs="Arial"/>
        </w:rPr>
        <w:t xml:space="preserve">Ведомственные перечни муниципальных услуг и работ формируются исполнительными органами муниципальной власти </w:t>
      </w:r>
      <w:proofErr w:type="spellStart"/>
      <w:r w:rsidRPr="006A1310">
        <w:rPr>
          <w:rFonts w:ascii="Arial" w:hAnsi="Arial" w:cs="Arial"/>
        </w:rPr>
        <w:t>Уланковского</w:t>
      </w:r>
      <w:proofErr w:type="spellEnd"/>
      <w:r w:rsidRPr="006A1310">
        <w:rPr>
          <w:rFonts w:ascii="Arial" w:hAnsi="Arial" w:cs="Arial"/>
        </w:rPr>
        <w:t xml:space="preserve"> сельсовета </w:t>
      </w:r>
      <w:proofErr w:type="spellStart"/>
      <w:r w:rsidRPr="006A1310">
        <w:rPr>
          <w:rFonts w:ascii="Arial" w:hAnsi="Arial" w:cs="Arial"/>
        </w:rPr>
        <w:t>Суджанского</w:t>
      </w:r>
      <w:proofErr w:type="spellEnd"/>
      <w:r w:rsidRPr="006A1310">
        <w:rPr>
          <w:rFonts w:ascii="Arial" w:hAnsi="Arial" w:cs="Arial"/>
        </w:rPr>
        <w:t xml:space="preserve"> района Курской области, осуществляющими функции и полномочия учредителя и являющимися главными распорядителями местного бюджета, в ведении которых находятся муниципальные казенные учреждения (далее – органы, осуществляющие полномочия учредителя) на основании базовых (отраслевых) перечней государственных и муниципальных услуг и работ, сформированных федеральными органами исполнительной власти.</w:t>
      </w:r>
      <w:proofErr w:type="gramEnd"/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3. Ведомственные перечни муниципальных услуг и работ, сформированные в соответствии с настоящим Порядком, утверждаются распоряжением Администрации сельсовета.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bookmarkStart w:id="1" w:name="Par89"/>
      <w:bookmarkEnd w:id="1"/>
      <w:r w:rsidRPr="006A1310">
        <w:rPr>
          <w:rFonts w:ascii="Arial" w:hAnsi="Arial" w:cs="Arial"/>
        </w:rPr>
        <w:t>4. В ведомственные перечни муниципальных услуг и работ в отношении каждой муниципальной услуги или работы включается следующая информация: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а) 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б) наименование органа, осуществляющего полномочия учредителя;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в) код органа, осуществляющего полномочия учредителя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lastRenderedPageBreak/>
        <w:t>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proofErr w:type="spellStart"/>
      <w:r w:rsidRPr="006A1310">
        <w:rPr>
          <w:rFonts w:ascii="Arial" w:hAnsi="Arial" w:cs="Arial"/>
        </w:rPr>
        <w:t>д</w:t>
      </w:r>
      <w:proofErr w:type="spellEnd"/>
      <w:r w:rsidRPr="006A1310">
        <w:rPr>
          <w:rFonts w:ascii="Arial" w:hAnsi="Arial" w:cs="Arial"/>
        </w:rPr>
        <w:t>) содержание муниципальной услуги или работы;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е) условия (формы) оказания муниципальной услуги или выполнения работы;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ж) вид  деятельности  муниципального учреждения;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proofErr w:type="spellStart"/>
      <w:r w:rsidRPr="006A1310">
        <w:rPr>
          <w:rFonts w:ascii="Arial" w:hAnsi="Arial" w:cs="Arial"/>
        </w:rPr>
        <w:t>з</w:t>
      </w:r>
      <w:proofErr w:type="spellEnd"/>
      <w:r w:rsidRPr="006A1310">
        <w:rPr>
          <w:rFonts w:ascii="Arial" w:hAnsi="Arial" w:cs="Arial"/>
        </w:rPr>
        <w:t>) категории потребителей муниципальной услуги (работы);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и) наименования показателей, характеризующих качество и (или) объем муниципальной услуги (выполняемой работы);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к) указание на бесплатность (платность) муниципальной услуги или работы;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нормативно правовых актов. 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5. Информация, сформированная по каждой муниципальной услуге или работе в соответствии с пунктом </w:t>
      </w:r>
      <w:hyperlink w:anchor="Par89#Par89" w:history="1">
        <w:r w:rsidRPr="006A1310">
          <w:rPr>
            <w:rStyle w:val="a7"/>
            <w:rFonts w:ascii="Arial" w:hAnsi="Arial" w:cs="Arial"/>
            <w:color w:val="000000"/>
          </w:rPr>
          <w:t>4</w:t>
        </w:r>
      </w:hyperlink>
      <w:r w:rsidRPr="006A1310">
        <w:rPr>
          <w:rFonts w:ascii="Arial" w:hAnsi="Arial" w:cs="Arial"/>
        </w:rPr>
        <w:t xml:space="preserve"> настоящего Порядка, образует реестровую запись.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Каждой реестровой записи присваивается уникальный номер.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6. Формирование информации и документов для включения в реестровую запись, формирование (изменение) реестровой записи осуществляется, а структура уникального номера устанавливается в порядке, устанавливаемом Министерством финансов Российской Федерации. 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 xml:space="preserve"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 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8. Ведомственные перечни муниципальных услуг и работ формируются и ведутся органами, осуществляющими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proofErr w:type="spellStart"/>
      <w:r w:rsidRPr="006A1310">
        <w:rPr>
          <w:rFonts w:ascii="Arial" w:hAnsi="Arial" w:cs="Arial"/>
        </w:rPr>
        <w:t>www.budget.gov.ru</w:t>
      </w:r>
      <w:proofErr w:type="spellEnd"/>
      <w:r w:rsidRPr="006A1310">
        <w:rPr>
          <w:rFonts w:ascii="Arial" w:hAnsi="Arial" w:cs="Arial"/>
        </w:rPr>
        <w:t>) в информационно-телекоммуникационной сети «Интернет».</w:t>
      </w:r>
    </w:p>
    <w:p w:rsidR="006A1310" w:rsidRPr="006A1310" w:rsidRDefault="006A1310" w:rsidP="006A1310">
      <w:pPr>
        <w:pStyle w:val="a8"/>
        <w:spacing w:after="0"/>
        <w:ind w:firstLine="709"/>
        <w:jc w:val="both"/>
        <w:rPr>
          <w:rFonts w:ascii="Arial" w:hAnsi="Arial" w:cs="Arial"/>
        </w:rPr>
      </w:pPr>
      <w:r w:rsidRPr="006A1310">
        <w:rPr>
          <w:rFonts w:ascii="Arial" w:hAnsi="Arial" w:cs="Arial"/>
        </w:rPr>
        <w:t>9. Ведомственные перечни муниципальных услуг и работ, сформированные в соответствии с настоящим Порядком, также размещаются на официальном сайте в информационно-телекоммуникационной сети «Интернет» (</w:t>
      </w:r>
      <w:hyperlink r:id="rId7" w:history="1">
        <w:r w:rsidRPr="006A1310">
          <w:rPr>
            <w:rStyle w:val="a7"/>
            <w:rFonts w:ascii="Arial" w:hAnsi="Arial" w:cs="Arial"/>
          </w:rPr>
          <w:t>www.bus.gov.ru</w:t>
        </w:r>
      </w:hyperlink>
      <w:r w:rsidRPr="006A1310">
        <w:rPr>
          <w:rFonts w:ascii="Arial" w:hAnsi="Arial" w:cs="Arial"/>
        </w:rPr>
        <w:t>) в порядке, установленном Министерством финансов Российской Федерации.</w:t>
      </w:r>
    </w:p>
    <w:sectPr w:rsidR="006A1310" w:rsidRPr="006A1310" w:rsidSect="006A1310">
      <w:headerReference w:type="even" r:id="rId8"/>
      <w:headerReference w:type="default" r:id="rId9"/>
      <w:pgSz w:w="11907" w:h="16840" w:code="9"/>
      <w:pgMar w:top="1134" w:right="1247" w:bottom="1134" w:left="153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6A1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2043B" w:rsidRDefault="006A131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3B" w:rsidRDefault="006A1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043B" w:rsidRDefault="006A1310">
    <w:pPr>
      <w:pStyle w:val="a3"/>
      <w:framePr w:wrap="around" w:vAnchor="text" w:hAnchor="margin" w:xAlign="right" w:y="1"/>
      <w:rPr>
        <w:rStyle w:val="a5"/>
      </w:rPr>
    </w:pPr>
  </w:p>
  <w:p w:rsidR="00D2043B" w:rsidRDefault="006A1310">
    <w:pPr>
      <w:pStyle w:val="a3"/>
      <w:framePr w:wrap="around" w:vAnchor="text" w:hAnchor="margin" w:xAlign="right" w:y="1"/>
      <w:rPr>
        <w:rStyle w:val="a5"/>
      </w:rPr>
    </w:pPr>
  </w:p>
  <w:p w:rsidR="00D2043B" w:rsidRDefault="006A131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310"/>
    <w:rsid w:val="00490D83"/>
    <w:rsid w:val="006A1310"/>
    <w:rsid w:val="00BD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310"/>
    <w:pPr>
      <w:keepNext/>
      <w:ind w:right="1701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link w:val="50"/>
    <w:qFormat/>
    <w:rsid w:val="006A1310"/>
    <w:pPr>
      <w:keepNext/>
      <w:widowControl/>
      <w:ind w:right="1701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310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1310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header"/>
    <w:basedOn w:val="a"/>
    <w:link w:val="a4"/>
    <w:rsid w:val="006A131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A13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page number"/>
    <w:basedOn w:val="a0"/>
    <w:rsid w:val="006A1310"/>
  </w:style>
  <w:style w:type="paragraph" w:customStyle="1" w:styleId="ConsPlusNormal">
    <w:name w:val="ConsPlusNormal"/>
    <w:rsid w:val="006A1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аблицы (моноширинный)"/>
    <w:basedOn w:val="a"/>
    <w:next w:val="a"/>
    <w:rsid w:val="006A1310"/>
    <w:pPr>
      <w:autoSpaceDE w:val="0"/>
      <w:autoSpaceDN w:val="0"/>
      <w:adjustRightInd w:val="0"/>
      <w:jc w:val="both"/>
    </w:pPr>
    <w:rPr>
      <w:rFonts w:ascii="Courier New" w:hAnsi="Courier New" w:cs="Courier New"/>
      <w:snapToGrid/>
    </w:rPr>
  </w:style>
  <w:style w:type="character" w:styleId="a7">
    <w:name w:val="Hyperlink"/>
    <w:basedOn w:val="a0"/>
    <w:rsid w:val="006A1310"/>
    <w:rPr>
      <w:color w:val="000080"/>
      <w:u w:val="single"/>
    </w:rPr>
  </w:style>
  <w:style w:type="paragraph" w:styleId="a8">
    <w:name w:val="Normal (Web)"/>
    <w:basedOn w:val="a"/>
    <w:rsid w:val="006A1310"/>
    <w:pPr>
      <w:widowControl/>
      <w:spacing w:before="100" w:beforeAutospacing="1" w:after="119"/>
    </w:pPr>
    <w:rPr>
      <w:snapToGrid/>
      <w:sz w:val="24"/>
      <w:szCs w:val="24"/>
    </w:rPr>
  </w:style>
  <w:style w:type="paragraph" w:customStyle="1" w:styleId="ConsPlusTitle">
    <w:name w:val="ConsPlusTitle"/>
    <w:rsid w:val="006A131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6A1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79CCF22D6F7581AB27B8D198196BDBEBB294226144DFE32327049281BDD2DA938453D5F3407B7FAb449G" TargetMode="Externa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1136</Words>
  <Characters>6478</Characters>
  <Application>Microsoft Office Word</Application>
  <DocSecurity>0</DocSecurity>
  <Lines>53</Lines>
  <Paragraphs>15</Paragraphs>
  <ScaleCrop>false</ScaleCrop>
  <Company>Pirated Aliance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2015-03-10T11:36:00Z</dcterms:created>
  <dcterms:modified xsi:type="dcterms:W3CDTF">2015-03-10T11:46:00Z</dcterms:modified>
</cp:coreProperties>
</file>