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830" w:rsidRDefault="00DB2830" w:rsidP="00DB2830">
      <w:pPr>
        <w:jc w:val="both"/>
      </w:pPr>
    </w:p>
    <w:p w:rsidR="00DB2830" w:rsidRPr="00DB2830" w:rsidRDefault="00DB2830" w:rsidP="00DB2830">
      <w:pPr>
        <w:tabs>
          <w:tab w:val="left" w:pos="4046"/>
        </w:tabs>
        <w:jc w:val="center"/>
        <w:rPr>
          <w:rFonts w:ascii="Arial" w:hAnsi="Arial" w:cs="Arial"/>
          <w:b/>
          <w:sz w:val="32"/>
          <w:szCs w:val="32"/>
        </w:rPr>
      </w:pPr>
      <w:r w:rsidRPr="00DB2830">
        <w:rPr>
          <w:rFonts w:ascii="Arial" w:hAnsi="Arial" w:cs="Arial"/>
          <w:b/>
          <w:sz w:val="32"/>
          <w:szCs w:val="32"/>
        </w:rPr>
        <w:t>АДМИНИСТРАЦИЯ</w:t>
      </w:r>
    </w:p>
    <w:p w:rsidR="00DB2830" w:rsidRPr="00DB2830" w:rsidRDefault="00DB2830" w:rsidP="00DB2830">
      <w:pPr>
        <w:tabs>
          <w:tab w:val="left" w:pos="4046"/>
        </w:tabs>
        <w:jc w:val="center"/>
        <w:rPr>
          <w:rFonts w:ascii="Arial" w:hAnsi="Arial" w:cs="Arial"/>
          <w:b/>
          <w:sz w:val="32"/>
          <w:szCs w:val="32"/>
        </w:rPr>
      </w:pPr>
      <w:r>
        <w:rPr>
          <w:rFonts w:ascii="Arial" w:hAnsi="Arial" w:cs="Arial"/>
          <w:b/>
          <w:sz w:val="32"/>
          <w:szCs w:val="32"/>
        </w:rPr>
        <w:t>УЛАНКОВСКОГО</w:t>
      </w:r>
      <w:r w:rsidRPr="00DB2830">
        <w:rPr>
          <w:rFonts w:ascii="Arial" w:hAnsi="Arial" w:cs="Arial"/>
          <w:b/>
          <w:sz w:val="32"/>
          <w:szCs w:val="32"/>
        </w:rPr>
        <w:t xml:space="preserve"> СЕЛЬСОВЕТА</w:t>
      </w:r>
    </w:p>
    <w:p w:rsidR="00DB2830" w:rsidRPr="00DB2830" w:rsidRDefault="00DB2830" w:rsidP="00DB2830">
      <w:pPr>
        <w:jc w:val="center"/>
        <w:rPr>
          <w:rFonts w:ascii="Arial" w:hAnsi="Arial" w:cs="Arial"/>
          <w:b/>
          <w:sz w:val="32"/>
          <w:szCs w:val="32"/>
        </w:rPr>
      </w:pPr>
      <w:r>
        <w:rPr>
          <w:rFonts w:ascii="Arial" w:hAnsi="Arial" w:cs="Arial"/>
          <w:b/>
          <w:sz w:val="32"/>
          <w:szCs w:val="32"/>
        </w:rPr>
        <w:t>СУДЖАНСКОГО</w:t>
      </w:r>
      <w:r w:rsidRPr="00DB2830">
        <w:rPr>
          <w:rFonts w:ascii="Arial" w:hAnsi="Arial" w:cs="Arial"/>
          <w:b/>
          <w:sz w:val="32"/>
          <w:szCs w:val="32"/>
        </w:rPr>
        <w:t xml:space="preserve"> РАЙОНА</w:t>
      </w:r>
    </w:p>
    <w:p w:rsidR="00DB2830" w:rsidRPr="00DB2830" w:rsidRDefault="00DB2830" w:rsidP="00DB2830">
      <w:pPr>
        <w:jc w:val="center"/>
        <w:rPr>
          <w:rFonts w:ascii="Arial" w:hAnsi="Arial" w:cs="Arial"/>
          <w:b/>
          <w:sz w:val="32"/>
          <w:szCs w:val="32"/>
        </w:rPr>
      </w:pPr>
      <w:r>
        <w:rPr>
          <w:rFonts w:ascii="Arial" w:hAnsi="Arial" w:cs="Arial"/>
          <w:b/>
          <w:sz w:val="32"/>
          <w:szCs w:val="32"/>
        </w:rPr>
        <w:t xml:space="preserve">КУРСКОЙ </w:t>
      </w:r>
      <w:r w:rsidRPr="00DB2830">
        <w:rPr>
          <w:rFonts w:ascii="Arial" w:hAnsi="Arial" w:cs="Arial"/>
          <w:b/>
          <w:sz w:val="32"/>
          <w:szCs w:val="32"/>
        </w:rPr>
        <w:t>ОБЛАСТИ</w:t>
      </w:r>
    </w:p>
    <w:p w:rsidR="00DB2830" w:rsidRPr="00DB2830" w:rsidRDefault="00DB2830" w:rsidP="00DB2830">
      <w:pPr>
        <w:rPr>
          <w:rFonts w:ascii="Arial" w:hAnsi="Arial" w:cs="Arial"/>
          <w:b/>
          <w:sz w:val="32"/>
          <w:szCs w:val="32"/>
        </w:rPr>
      </w:pPr>
    </w:p>
    <w:p w:rsidR="00DB2830" w:rsidRPr="00DB2830" w:rsidRDefault="00DB2830" w:rsidP="00DB2830">
      <w:pPr>
        <w:jc w:val="center"/>
        <w:rPr>
          <w:rFonts w:ascii="Arial" w:hAnsi="Arial" w:cs="Arial"/>
          <w:b/>
          <w:sz w:val="32"/>
          <w:szCs w:val="32"/>
        </w:rPr>
      </w:pPr>
      <w:r w:rsidRPr="00DB2830">
        <w:rPr>
          <w:rFonts w:ascii="Arial" w:hAnsi="Arial" w:cs="Arial"/>
          <w:b/>
          <w:sz w:val="32"/>
          <w:szCs w:val="32"/>
        </w:rPr>
        <w:t>ПОСТАНОВЛЕНИЕ</w:t>
      </w:r>
    </w:p>
    <w:p w:rsidR="00DB2830" w:rsidRPr="00DB2830" w:rsidRDefault="00DB2830" w:rsidP="00DB2830">
      <w:pPr>
        <w:jc w:val="center"/>
        <w:rPr>
          <w:rFonts w:ascii="Arial" w:hAnsi="Arial" w:cs="Arial"/>
          <w:b/>
          <w:sz w:val="32"/>
          <w:szCs w:val="32"/>
        </w:rPr>
      </w:pPr>
    </w:p>
    <w:p w:rsidR="00DB2830" w:rsidRPr="00DB2830" w:rsidRDefault="00DB2830" w:rsidP="00DB2830">
      <w:pPr>
        <w:jc w:val="center"/>
        <w:rPr>
          <w:rFonts w:ascii="Arial" w:hAnsi="Arial" w:cs="Arial"/>
          <w:b/>
          <w:sz w:val="32"/>
          <w:szCs w:val="32"/>
        </w:rPr>
      </w:pPr>
      <w:r>
        <w:rPr>
          <w:rFonts w:ascii="Arial" w:hAnsi="Arial" w:cs="Arial"/>
          <w:b/>
          <w:sz w:val="32"/>
          <w:szCs w:val="32"/>
        </w:rPr>
        <w:t xml:space="preserve">от 30.06.2015 года </w:t>
      </w:r>
      <w:r w:rsidRPr="00DB2830">
        <w:rPr>
          <w:rFonts w:ascii="Arial" w:hAnsi="Arial" w:cs="Arial"/>
          <w:b/>
          <w:sz w:val="32"/>
          <w:szCs w:val="32"/>
        </w:rPr>
        <w:t>№</w:t>
      </w:r>
      <w:r>
        <w:rPr>
          <w:rFonts w:ascii="Arial" w:hAnsi="Arial" w:cs="Arial"/>
          <w:b/>
          <w:sz w:val="32"/>
          <w:szCs w:val="32"/>
        </w:rPr>
        <w:t xml:space="preserve"> 55</w:t>
      </w:r>
    </w:p>
    <w:p w:rsidR="00DB2830" w:rsidRPr="00DB2830" w:rsidRDefault="00DB2830" w:rsidP="00DB2830">
      <w:pPr>
        <w:jc w:val="center"/>
        <w:rPr>
          <w:rFonts w:ascii="Arial" w:hAnsi="Arial" w:cs="Arial"/>
          <w:b/>
          <w:sz w:val="32"/>
          <w:szCs w:val="32"/>
        </w:rPr>
      </w:pPr>
      <w:r w:rsidRPr="00DB2830">
        <w:rPr>
          <w:rFonts w:ascii="Arial" w:hAnsi="Arial" w:cs="Arial"/>
          <w:b/>
          <w:sz w:val="32"/>
          <w:szCs w:val="32"/>
        </w:rPr>
        <w:t>О внесении изменений в постановление</w:t>
      </w:r>
    </w:p>
    <w:p w:rsidR="00DB2830" w:rsidRPr="00DB2830" w:rsidRDefault="00DB2830" w:rsidP="00DB2830">
      <w:pPr>
        <w:jc w:val="center"/>
        <w:rPr>
          <w:rFonts w:ascii="Arial" w:hAnsi="Arial" w:cs="Arial"/>
          <w:b/>
          <w:sz w:val="32"/>
          <w:szCs w:val="32"/>
        </w:rPr>
      </w:pPr>
      <w:r w:rsidRPr="00DB2830">
        <w:rPr>
          <w:rFonts w:ascii="Arial" w:hAnsi="Arial" w:cs="Arial"/>
          <w:b/>
          <w:sz w:val="32"/>
          <w:szCs w:val="32"/>
        </w:rPr>
        <w:t xml:space="preserve">Администрации </w:t>
      </w:r>
      <w:proofErr w:type="spellStart"/>
      <w:r w:rsidRPr="00DB2830">
        <w:rPr>
          <w:rFonts w:ascii="Arial" w:hAnsi="Arial" w:cs="Arial"/>
          <w:b/>
          <w:sz w:val="32"/>
          <w:szCs w:val="32"/>
        </w:rPr>
        <w:t>Уланковского</w:t>
      </w:r>
      <w:proofErr w:type="spellEnd"/>
      <w:r w:rsidRPr="00DB2830">
        <w:rPr>
          <w:rFonts w:ascii="Arial" w:hAnsi="Arial" w:cs="Arial"/>
          <w:b/>
          <w:sz w:val="32"/>
          <w:szCs w:val="32"/>
        </w:rPr>
        <w:t xml:space="preserve"> сельсовета</w:t>
      </w:r>
    </w:p>
    <w:p w:rsidR="00DB2830" w:rsidRDefault="00DB2830" w:rsidP="00DB2830">
      <w:pPr>
        <w:jc w:val="center"/>
        <w:rPr>
          <w:rFonts w:ascii="Arial" w:hAnsi="Arial" w:cs="Arial"/>
          <w:b/>
          <w:sz w:val="32"/>
          <w:szCs w:val="32"/>
        </w:rPr>
      </w:pPr>
      <w:proofErr w:type="spellStart"/>
      <w:r w:rsidRPr="00DB2830">
        <w:rPr>
          <w:rFonts w:ascii="Arial" w:hAnsi="Arial" w:cs="Arial"/>
          <w:b/>
          <w:sz w:val="32"/>
          <w:szCs w:val="32"/>
        </w:rPr>
        <w:t>Суджанского</w:t>
      </w:r>
      <w:proofErr w:type="spellEnd"/>
      <w:r w:rsidRPr="00DB2830">
        <w:rPr>
          <w:rFonts w:ascii="Arial" w:hAnsi="Arial" w:cs="Arial"/>
          <w:b/>
          <w:sz w:val="32"/>
          <w:szCs w:val="32"/>
        </w:rPr>
        <w:t xml:space="preserve"> района Курской области </w:t>
      </w:r>
    </w:p>
    <w:p w:rsidR="00DB2830" w:rsidRPr="00DB2830" w:rsidRDefault="00DB2830" w:rsidP="00DB2830">
      <w:pPr>
        <w:jc w:val="center"/>
        <w:rPr>
          <w:rFonts w:ascii="Arial" w:hAnsi="Arial" w:cs="Arial"/>
          <w:b/>
          <w:sz w:val="32"/>
          <w:szCs w:val="32"/>
        </w:rPr>
      </w:pPr>
      <w:r w:rsidRPr="00DB2830">
        <w:rPr>
          <w:rFonts w:ascii="Arial" w:hAnsi="Arial" w:cs="Arial"/>
          <w:b/>
          <w:sz w:val="32"/>
          <w:szCs w:val="32"/>
        </w:rPr>
        <w:t>№ 17 от 22.04.2015 года</w:t>
      </w:r>
    </w:p>
    <w:p w:rsidR="00DB2830" w:rsidRDefault="00DB2830" w:rsidP="00DB2830">
      <w:pPr>
        <w:jc w:val="center"/>
        <w:rPr>
          <w:rFonts w:ascii="Arial" w:hAnsi="Arial" w:cs="Arial"/>
          <w:b/>
          <w:sz w:val="32"/>
          <w:szCs w:val="32"/>
        </w:rPr>
      </w:pPr>
      <w:r w:rsidRPr="00DB2830">
        <w:rPr>
          <w:rFonts w:ascii="Arial" w:hAnsi="Arial" w:cs="Arial"/>
          <w:b/>
          <w:sz w:val="32"/>
          <w:szCs w:val="32"/>
        </w:rPr>
        <w:t>Об утверждении Положения о проведении закупок в администрации</w:t>
      </w:r>
      <w:r>
        <w:rPr>
          <w:rFonts w:ascii="Arial" w:hAnsi="Arial" w:cs="Arial"/>
          <w:b/>
          <w:sz w:val="32"/>
          <w:szCs w:val="32"/>
        </w:rPr>
        <w:t xml:space="preserve"> </w:t>
      </w:r>
      <w:proofErr w:type="spellStart"/>
      <w:r w:rsidRPr="00DB2830">
        <w:rPr>
          <w:rFonts w:ascii="Arial" w:hAnsi="Arial" w:cs="Arial"/>
          <w:b/>
          <w:sz w:val="32"/>
          <w:szCs w:val="32"/>
        </w:rPr>
        <w:t>Уланковского</w:t>
      </w:r>
      <w:proofErr w:type="spellEnd"/>
      <w:r w:rsidRPr="00DB2830">
        <w:rPr>
          <w:rFonts w:ascii="Arial" w:hAnsi="Arial" w:cs="Arial"/>
          <w:b/>
          <w:sz w:val="32"/>
          <w:szCs w:val="32"/>
        </w:rPr>
        <w:t xml:space="preserve"> сельсовета</w:t>
      </w:r>
    </w:p>
    <w:p w:rsidR="00DB2830" w:rsidRPr="00DB2830" w:rsidRDefault="00DB2830" w:rsidP="00DB2830">
      <w:pPr>
        <w:jc w:val="center"/>
        <w:rPr>
          <w:rFonts w:ascii="Arial" w:hAnsi="Arial" w:cs="Arial"/>
          <w:b/>
          <w:sz w:val="32"/>
          <w:szCs w:val="32"/>
        </w:rPr>
      </w:pPr>
      <w:r w:rsidRPr="00DB2830">
        <w:rPr>
          <w:rFonts w:ascii="Arial" w:hAnsi="Arial" w:cs="Arial"/>
          <w:b/>
          <w:sz w:val="32"/>
          <w:szCs w:val="32"/>
        </w:rPr>
        <w:t xml:space="preserve"> </w:t>
      </w:r>
      <w:proofErr w:type="spellStart"/>
      <w:r w:rsidRPr="00DB2830">
        <w:rPr>
          <w:rFonts w:ascii="Arial" w:hAnsi="Arial" w:cs="Arial"/>
          <w:b/>
          <w:sz w:val="32"/>
          <w:szCs w:val="32"/>
        </w:rPr>
        <w:t>Суд</w:t>
      </w:r>
      <w:r>
        <w:rPr>
          <w:rFonts w:ascii="Arial" w:hAnsi="Arial" w:cs="Arial"/>
          <w:b/>
          <w:sz w:val="32"/>
          <w:szCs w:val="32"/>
        </w:rPr>
        <w:t>жанского</w:t>
      </w:r>
      <w:proofErr w:type="spellEnd"/>
      <w:r>
        <w:rPr>
          <w:rFonts w:ascii="Arial" w:hAnsi="Arial" w:cs="Arial"/>
          <w:b/>
          <w:sz w:val="32"/>
          <w:szCs w:val="32"/>
        </w:rPr>
        <w:t xml:space="preserve"> района Курской области</w:t>
      </w:r>
    </w:p>
    <w:p w:rsidR="00DB2830" w:rsidRPr="00DB2830" w:rsidRDefault="00DB2830" w:rsidP="00DB2830">
      <w:pPr>
        <w:jc w:val="center"/>
        <w:rPr>
          <w:rFonts w:ascii="Arial" w:hAnsi="Arial" w:cs="Arial"/>
          <w:b/>
          <w:sz w:val="32"/>
          <w:szCs w:val="32"/>
        </w:rPr>
      </w:pPr>
    </w:p>
    <w:p w:rsidR="00DB2830" w:rsidRPr="00DB2830" w:rsidRDefault="00DB2830" w:rsidP="00DB2830">
      <w:pPr>
        <w:jc w:val="center"/>
        <w:rPr>
          <w:rFonts w:ascii="Arial" w:hAnsi="Arial" w:cs="Arial"/>
          <w:b/>
          <w:sz w:val="32"/>
          <w:szCs w:val="32"/>
        </w:rPr>
      </w:pPr>
    </w:p>
    <w:p w:rsidR="00DB2830" w:rsidRPr="00DB2830" w:rsidRDefault="00DB2830" w:rsidP="00DB2830">
      <w:pPr>
        <w:jc w:val="both"/>
        <w:rPr>
          <w:rFonts w:ascii="Arial" w:hAnsi="Arial" w:cs="Arial"/>
        </w:rPr>
      </w:pPr>
      <w:r w:rsidRPr="00DB2830">
        <w:rPr>
          <w:rFonts w:ascii="Arial" w:hAnsi="Arial" w:cs="Arial"/>
        </w:rPr>
        <w:t xml:space="preserve">             </w:t>
      </w:r>
      <w:proofErr w:type="gramStart"/>
      <w:r w:rsidRPr="00DB2830">
        <w:rPr>
          <w:rFonts w:ascii="Arial" w:hAnsi="Arial" w:cs="Arial"/>
        </w:rPr>
        <w:t>В соответствии с Федеральным законом № 498-ФЗ от 31.12.2014 года «О внесении</w:t>
      </w:r>
      <w:r w:rsidR="0084402D">
        <w:rPr>
          <w:rFonts w:ascii="Arial" w:hAnsi="Arial" w:cs="Arial"/>
        </w:rPr>
        <w:t xml:space="preserve"> изменений в Федеральный закон </w:t>
      </w:r>
      <w:r w:rsidRPr="00DB2830">
        <w:rPr>
          <w:rFonts w:ascii="Arial" w:hAnsi="Arial" w:cs="Arial"/>
        </w:rPr>
        <w:t>«О контрактной системе закупок товаров, работ, услуг д</w:t>
      </w:r>
      <w:r w:rsidR="0084402D">
        <w:rPr>
          <w:rFonts w:ascii="Arial" w:hAnsi="Arial" w:cs="Arial"/>
        </w:rPr>
        <w:t xml:space="preserve">ля обеспечения государственных </w:t>
      </w:r>
      <w:r w:rsidRPr="00DB2830">
        <w:rPr>
          <w:rFonts w:ascii="Arial" w:hAnsi="Arial" w:cs="Arial"/>
        </w:rPr>
        <w:t>и муниципальн</w:t>
      </w:r>
      <w:r>
        <w:rPr>
          <w:rFonts w:ascii="Arial" w:hAnsi="Arial" w:cs="Arial"/>
        </w:rPr>
        <w:t xml:space="preserve">ых  нужд», Федеральным законом </w:t>
      </w:r>
      <w:r w:rsidRPr="00DB2830">
        <w:rPr>
          <w:rFonts w:ascii="Arial" w:hAnsi="Arial" w:cs="Arial"/>
        </w:rPr>
        <w:t>№ 396-ФЗ от 28.12.2013 года «О внесении изменений в отдельные законодательные  акты Российской Федерации», Федеральным законом № 140-ФЗ от 04.06.2014 года «О внесении изменений в Федеральный закон «О контра</w:t>
      </w:r>
      <w:r w:rsidR="0084402D">
        <w:rPr>
          <w:rFonts w:ascii="Arial" w:hAnsi="Arial" w:cs="Arial"/>
        </w:rPr>
        <w:t>ктной системе  в сфере</w:t>
      </w:r>
      <w:proofErr w:type="gramEnd"/>
      <w:r w:rsidR="0084402D">
        <w:rPr>
          <w:rFonts w:ascii="Arial" w:hAnsi="Arial" w:cs="Arial"/>
        </w:rPr>
        <w:t xml:space="preserve"> закупок </w:t>
      </w:r>
      <w:r w:rsidRPr="00DB2830">
        <w:rPr>
          <w:rFonts w:ascii="Arial" w:hAnsi="Arial" w:cs="Arial"/>
        </w:rPr>
        <w:t>товаров, работ, услуг для обесп</w:t>
      </w:r>
      <w:r w:rsidR="0084402D">
        <w:rPr>
          <w:rFonts w:ascii="Arial" w:hAnsi="Arial" w:cs="Arial"/>
        </w:rPr>
        <w:t>ечения государственных и муници</w:t>
      </w:r>
      <w:r w:rsidRPr="00DB2830">
        <w:rPr>
          <w:rFonts w:ascii="Arial" w:hAnsi="Arial" w:cs="Arial"/>
        </w:rPr>
        <w:t>пальных нужд» и на основании Федерального зак</w:t>
      </w:r>
      <w:r w:rsidR="0084402D">
        <w:rPr>
          <w:rFonts w:ascii="Arial" w:hAnsi="Arial" w:cs="Arial"/>
        </w:rPr>
        <w:t xml:space="preserve">она № 44-ФЗ от 05.04.2013 года </w:t>
      </w:r>
      <w:r w:rsidRPr="00DB2830">
        <w:rPr>
          <w:rFonts w:ascii="Arial" w:hAnsi="Arial" w:cs="Arial"/>
        </w:rPr>
        <w:t>«О контрактной системе закупок товаров, работ, услуг для обеспечения го</w:t>
      </w:r>
      <w:r>
        <w:rPr>
          <w:rFonts w:ascii="Arial" w:hAnsi="Arial" w:cs="Arial"/>
        </w:rPr>
        <w:t xml:space="preserve">сударственных  и муниципальных </w:t>
      </w:r>
      <w:r w:rsidRPr="00DB2830">
        <w:rPr>
          <w:rFonts w:ascii="Arial" w:hAnsi="Arial" w:cs="Arial"/>
        </w:rPr>
        <w:t xml:space="preserve">нужд» </w:t>
      </w:r>
      <w:proofErr w:type="gramStart"/>
      <w:r w:rsidRPr="00DB2830">
        <w:rPr>
          <w:rFonts w:ascii="Arial" w:hAnsi="Arial" w:cs="Arial"/>
        </w:rPr>
        <w:t xml:space="preserve">( </w:t>
      </w:r>
      <w:proofErr w:type="gramEnd"/>
      <w:r w:rsidRPr="00DB2830">
        <w:rPr>
          <w:rFonts w:ascii="Arial" w:hAnsi="Arial" w:cs="Arial"/>
        </w:rPr>
        <w:t xml:space="preserve">в редакции от 06.04.2015 года) Администрация </w:t>
      </w:r>
      <w:proofErr w:type="spellStart"/>
      <w:r w:rsidRPr="00DB2830">
        <w:rPr>
          <w:rFonts w:ascii="Arial" w:hAnsi="Arial" w:cs="Arial"/>
        </w:rPr>
        <w:t>Уланковского</w:t>
      </w:r>
      <w:proofErr w:type="spellEnd"/>
      <w:r>
        <w:rPr>
          <w:rFonts w:ascii="Arial" w:hAnsi="Arial" w:cs="Arial"/>
        </w:rPr>
        <w:t xml:space="preserve"> с</w:t>
      </w:r>
      <w:r w:rsidRPr="00DB2830">
        <w:rPr>
          <w:rFonts w:ascii="Arial" w:hAnsi="Arial" w:cs="Arial"/>
        </w:rPr>
        <w:t xml:space="preserve">ельсовета </w:t>
      </w:r>
      <w:proofErr w:type="spellStart"/>
      <w:r w:rsidRPr="00DB2830">
        <w:rPr>
          <w:rFonts w:ascii="Arial" w:hAnsi="Arial" w:cs="Arial"/>
        </w:rPr>
        <w:t>Суджанского</w:t>
      </w:r>
      <w:proofErr w:type="spellEnd"/>
      <w:r w:rsidRPr="00DB2830">
        <w:rPr>
          <w:rFonts w:ascii="Arial" w:hAnsi="Arial" w:cs="Arial"/>
        </w:rPr>
        <w:t xml:space="preserve"> района Курской области постановляет:</w:t>
      </w:r>
    </w:p>
    <w:p w:rsidR="00DB2830" w:rsidRPr="00DB2830" w:rsidRDefault="00DB2830" w:rsidP="00DB2830">
      <w:pPr>
        <w:jc w:val="both"/>
        <w:rPr>
          <w:rFonts w:ascii="Arial" w:hAnsi="Arial" w:cs="Arial"/>
        </w:rPr>
      </w:pPr>
    </w:p>
    <w:p w:rsidR="00DB2830" w:rsidRPr="00DB2830" w:rsidRDefault="0084402D" w:rsidP="00DB2830">
      <w:pPr>
        <w:ind w:firstLine="708"/>
        <w:jc w:val="both"/>
        <w:rPr>
          <w:rFonts w:ascii="Arial" w:hAnsi="Arial" w:cs="Arial"/>
        </w:rPr>
      </w:pPr>
      <w:r>
        <w:rPr>
          <w:rFonts w:ascii="Arial" w:hAnsi="Arial" w:cs="Arial"/>
        </w:rPr>
        <w:t xml:space="preserve">1. Внести в </w:t>
      </w:r>
      <w:r w:rsidR="00DB2830" w:rsidRPr="00DB2830">
        <w:rPr>
          <w:rFonts w:ascii="Arial" w:hAnsi="Arial" w:cs="Arial"/>
        </w:rPr>
        <w:t xml:space="preserve">Положение о проведении закупок в администрации </w:t>
      </w:r>
      <w:proofErr w:type="spellStart"/>
      <w:r w:rsidR="00DB2830" w:rsidRPr="00DB2830">
        <w:rPr>
          <w:rFonts w:ascii="Arial" w:hAnsi="Arial" w:cs="Arial"/>
        </w:rPr>
        <w:t>Уланковск</w:t>
      </w:r>
      <w:r>
        <w:rPr>
          <w:rFonts w:ascii="Arial" w:hAnsi="Arial" w:cs="Arial"/>
        </w:rPr>
        <w:t>ого</w:t>
      </w:r>
      <w:proofErr w:type="spellEnd"/>
      <w:r>
        <w:rPr>
          <w:rFonts w:ascii="Arial" w:hAnsi="Arial" w:cs="Arial"/>
        </w:rPr>
        <w:t xml:space="preserve"> сельсовета, утвержденного </w:t>
      </w:r>
      <w:r w:rsidR="00DB2830" w:rsidRPr="00DB2830">
        <w:rPr>
          <w:rFonts w:ascii="Arial" w:hAnsi="Arial" w:cs="Arial"/>
        </w:rPr>
        <w:t xml:space="preserve">постановлением Администрации </w:t>
      </w:r>
      <w:proofErr w:type="spellStart"/>
      <w:r w:rsidR="00DB2830" w:rsidRPr="00DB2830">
        <w:rPr>
          <w:rFonts w:ascii="Arial" w:hAnsi="Arial" w:cs="Arial"/>
        </w:rPr>
        <w:t>Уланковского</w:t>
      </w:r>
      <w:proofErr w:type="spellEnd"/>
      <w:r w:rsidR="00DB2830" w:rsidRPr="00DB2830">
        <w:rPr>
          <w:rFonts w:ascii="Arial" w:hAnsi="Arial" w:cs="Arial"/>
        </w:rPr>
        <w:t xml:space="preserve"> сельсовета </w:t>
      </w:r>
      <w:proofErr w:type="spellStart"/>
      <w:r w:rsidR="00DB2830" w:rsidRPr="00DB2830">
        <w:rPr>
          <w:rFonts w:ascii="Arial" w:hAnsi="Arial" w:cs="Arial"/>
        </w:rPr>
        <w:t>Суджанского</w:t>
      </w:r>
      <w:proofErr w:type="spellEnd"/>
      <w:r w:rsidR="00DB2830" w:rsidRPr="00DB2830">
        <w:rPr>
          <w:rFonts w:ascii="Arial" w:hAnsi="Arial" w:cs="Arial"/>
        </w:rPr>
        <w:t xml:space="preserve"> района Курской области № 17 от 22.04.2015 года следующие изменения и дополнения:</w:t>
      </w:r>
    </w:p>
    <w:p w:rsidR="00DB2830" w:rsidRPr="00DB2830" w:rsidRDefault="00DB2830" w:rsidP="00DB2830">
      <w:pPr>
        <w:jc w:val="both"/>
        <w:rPr>
          <w:rFonts w:ascii="Arial" w:hAnsi="Arial" w:cs="Arial"/>
        </w:rPr>
      </w:pPr>
    </w:p>
    <w:p w:rsidR="00DB2830" w:rsidRPr="00DB2830" w:rsidRDefault="00DB2830" w:rsidP="00DB2830">
      <w:pPr>
        <w:ind w:firstLine="708"/>
        <w:jc w:val="both"/>
        <w:rPr>
          <w:rFonts w:ascii="Arial" w:hAnsi="Arial" w:cs="Arial"/>
        </w:rPr>
      </w:pPr>
      <w:r w:rsidRPr="00DB2830">
        <w:rPr>
          <w:rFonts w:ascii="Arial" w:hAnsi="Arial" w:cs="Arial"/>
        </w:rPr>
        <w:t>1) Статью 5.5. настоящего Положения дополнить новы</w:t>
      </w:r>
      <w:r w:rsidR="0084402D">
        <w:rPr>
          <w:rFonts w:ascii="Arial" w:hAnsi="Arial" w:cs="Arial"/>
        </w:rPr>
        <w:t>м</w:t>
      </w:r>
      <w:r w:rsidRPr="00DB2830">
        <w:rPr>
          <w:rFonts w:ascii="Arial" w:hAnsi="Arial" w:cs="Arial"/>
        </w:rPr>
        <w:t xml:space="preserve"> пунктом 5.5.30:</w:t>
      </w:r>
    </w:p>
    <w:p w:rsidR="00DB2830" w:rsidRPr="00DB2830" w:rsidRDefault="0084402D" w:rsidP="00DB2830">
      <w:pPr>
        <w:jc w:val="both"/>
        <w:rPr>
          <w:rFonts w:ascii="Arial" w:hAnsi="Arial" w:cs="Arial"/>
        </w:rPr>
      </w:pPr>
      <w:r>
        <w:rPr>
          <w:rFonts w:ascii="Arial" w:hAnsi="Arial" w:cs="Arial"/>
        </w:rPr>
        <w:t>- 5.5.30. В</w:t>
      </w:r>
      <w:r w:rsidR="00DB2830" w:rsidRPr="00DB2830">
        <w:rPr>
          <w:rFonts w:ascii="Arial" w:hAnsi="Arial" w:cs="Arial"/>
        </w:rPr>
        <w:t xml:space="preserve"> случае установления недостоверности информации, содержащейся в </w:t>
      </w:r>
      <w:proofErr w:type="gramStart"/>
      <w:r w:rsidR="00DB2830" w:rsidRPr="00DB2830">
        <w:rPr>
          <w:rFonts w:ascii="Arial" w:hAnsi="Arial" w:cs="Arial"/>
        </w:rPr>
        <w:t>документах, представленных участником электронного аукциона в соответствии с частями 3 и 5 настоящей статьи аукционная комиссия обязана</w:t>
      </w:r>
      <w:proofErr w:type="gramEnd"/>
      <w:r w:rsidR="00DB2830" w:rsidRPr="00DB2830">
        <w:rPr>
          <w:rFonts w:ascii="Arial" w:hAnsi="Arial" w:cs="Arial"/>
        </w:rPr>
        <w:t xml:space="preserve"> отстранить такого участника от участия в электронном аукционе на любом этапе его проведения.</w:t>
      </w:r>
    </w:p>
    <w:p w:rsidR="00DB2830" w:rsidRPr="00DB2830" w:rsidRDefault="00DB2830" w:rsidP="00DB2830">
      <w:pPr>
        <w:jc w:val="both"/>
        <w:rPr>
          <w:rFonts w:ascii="Arial" w:hAnsi="Arial" w:cs="Arial"/>
        </w:rPr>
      </w:pPr>
    </w:p>
    <w:p w:rsidR="00DB2830" w:rsidRPr="00DB2830" w:rsidRDefault="00DB2830" w:rsidP="00DB2830">
      <w:pPr>
        <w:ind w:firstLine="708"/>
        <w:jc w:val="both"/>
        <w:rPr>
          <w:rFonts w:ascii="Arial" w:hAnsi="Arial" w:cs="Arial"/>
        </w:rPr>
      </w:pPr>
      <w:r w:rsidRPr="00DB2830">
        <w:rPr>
          <w:rFonts w:ascii="Arial" w:hAnsi="Arial" w:cs="Arial"/>
        </w:rPr>
        <w:t>2) Абзац 1 пункта 5.7.1 исключить:</w:t>
      </w:r>
    </w:p>
    <w:p w:rsidR="00DB2830" w:rsidRPr="00DB2830" w:rsidRDefault="00DB2830" w:rsidP="00DB2830">
      <w:pPr>
        <w:jc w:val="both"/>
        <w:rPr>
          <w:rFonts w:ascii="Arial" w:hAnsi="Arial" w:cs="Arial"/>
        </w:rPr>
      </w:pPr>
      <w:r w:rsidRPr="00DB2830">
        <w:rPr>
          <w:rFonts w:ascii="Arial" w:hAnsi="Arial" w:cs="Arial"/>
        </w:rPr>
        <w:t>- заключе</w:t>
      </w:r>
      <w:r w:rsidR="0084402D">
        <w:rPr>
          <w:rFonts w:ascii="Arial" w:hAnsi="Arial" w:cs="Arial"/>
        </w:rPr>
        <w:t xml:space="preserve">ния контракта энергосбережения или контракта купли- продажи </w:t>
      </w:r>
      <w:r w:rsidRPr="00DB2830">
        <w:rPr>
          <w:rFonts w:ascii="Arial" w:hAnsi="Arial" w:cs="Arial"/>
        </w:rPr>
        <w:t>электрической энергии с гарантирующим поставщиком электрической энергии.</w:t>
      </w:r>
    </w:p>
    <w:p w:rsidR="00DB2830" w:rsidRPr="00DB2830" w:rsidRDefault="00DB2830" w:rsidP="00DB2830">
      <w:pPr>
        <w:jc w:val="both"/>
        <w:rPr>
          <w:rFonts w:ascii="Arial" w:hAnsi="Arial" w:cs="Arial"/>
        </w:rPr>
      </w:pPr>
    </w:p>
    <w:p w:rsidR="00DB2830" w:rsidRPr="00DB2830" w:rsidRDefault="00DB2830" w:rsidP="00DB2830">
      <w:pPr>
        <w:ind w:firstLine="708"/>
        <w:jc w:val="both"/>
        <w:rPr>
          <w:rFonts w:ascii="Arial" w:hAnsi="Arial" w:cs="Arial"/>
        </w:rPr>
      </w:pPr>
      <w:r w:rsidRPr="00DB2830">
        <w:rPr>
          <w:rFonts w:ascii="Arial" w:hAnsi="Arial" w:cs="Arial"/>
        </w:rPr>
        <w:lastRenderedPageBreak/>
        <w:t>3) Абзац 3 пункта 5.9.1 настоящего Положения изложить в новой редакции:</w:t>
      </w:r>
    </w:p>
    <w:p w:rsidR="00DB2830" w:rsidRPr="00DB2830" w:rsidRDefault="0084402D" w:rsidP="00DB2830">
      <w:pPr>
        <w:pStyle w:val="ConsPlusNormal"/>
        <w:ind w:firstLine="0"/>
        <w:jc w:val="both"/>
        <w:rPr>
          <w:sz w:val="24"/>
          <w:szCs w:val="24"/>
        </w:rPr>
      </w:pPr>
      <w:r>
        <w:rPr>
          <w:sz w:val="24"/>
          <w:szCs w:val="24"/>
        </w:rPr>
        <w:t xml:space="preserve">- </w:t>
      </w:r>
      <w:r w:rsidR="00DB2830" w:rsidRPr="00DB2830">
        <w:rPr>
          <w:sz w:val="24"/>
          <w:szCs w:val="24"/>
        </w:rPr>
        <w:t xml:space="preserve">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w:t>
      </w:r>
      <w:proofErr w:type="gramStart"/>
      <w:r w:rsidR="00DB2830" w:rsidRPr="00DB2830">
        <w:rPr>
          <w:sz w:val="24"/>
          <w:szCs w:val="24"/>
        </w:rPr>
        <w:t>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roofErr w:type="gramEnd"/>
    </w:p>
    <w:p w:rsidR="00DB2830" w:rsidRPr="00DB2830" w:rsidRDefault="00DB2830" w:rsidP="00DB2830">
      <w:pPr>
        <w:pStyle w:val="ConsPlusNormal"/>
        <w:ind w:firstLine="0"/>
        <w:jc w:val="both"/>
        <w:rPr>
          <w:sz w:val="24"/>
          <w:szCs w:val="24"/>
        </w:rPr>
      </w:pPr>
    </w:p>
    <w:p w:rsidR="00DB2830" w:rsidRPr="00DB2830" w:rsidRDefault="00DB2830" w:rsidP="00DB2830">
      <w:pPr>
        <w:pStyle w:val="ConsPlusNormal"/>
        <w:ind w:firstLine="540"/>
        <w:jc w:val="both"/>
        <w:rPr>
          <w:sz w:val="24"/>
          <w:szCs w:val="24"/>
        </w:rPr>
      </w:pPr>
      <w:r w:rsidRPr="00DB2830">
        <w:rPr>
          <w:sz w:val="24"/>
          <w:szCs w:val="24"/>
        </w:rPr>
        <w:t>4) Абзац 15  пункта 5.9.1. изложить в новой редакции:</w:t>
      </w:r>
    </w:p>
    <w:p w:rsidR="00DB2830" w:rsidRPr="00DB2830" w:rsidRDefault="00DB2830" w:rsidP="00DB2830">
      <w:pPr>
        <w:pStyle w:val="ConsPlusNormal"/>
        <w:ind w:firstLine="540"/>
        <w:jc w:val="both"/>
        <w:rPr>
          <w:sz w:val="24"/>
          <w:szCs w:val="24"/>
        </w:rPr>
      </w:pPr>
      <w:r w:rsidRPr="00DB2830">
        <w:rPr>
          <w:sz w:val="24"/>
          <w:szCs w:val="24"/>
        </w:rPr>
        <w:t xml:space="preserve">-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50" w:tooltip="Ссылка на текущий документ" w:history="1">
        <w:r w:rsidRPr="00DB2830">
          <w:rPr>
            <w:sz w:val="24"/>
            <w:szCs w:val="24"/>
          </w:rPr>
          <w:t>части 9 статьи 89</w:t>
        </w:r>
      </w:hyperlink>
      <w:r w:rsidRPr="00DB2830">
        <w:rPr>
          <w:sz w:val="24"/>
          <w:szCs w:val="24"/>
        </w:rPr>
        <w:t xml:space="preserve"> и </w:t>
      </w:r>
      <w:hyperlink w:anchor="Par1882" w:tooltip="Ссылка на текущий документ" w:history="1">
        <w:r w:rsidRPr="00DB2830">
          <w:rPr>
            <w:sz w:val="24"/>
            <w:szCs w:val="24"/>
          </w:rPr>
          <w:t>статьи 92</w:t>
        </w:r>
      </w:hyperlink>
      <w:r w:rsidRPr="00DB2830">
        <w:rPr>
          <w:sz w:val="24"/>
          <w:szCs w:val="24"/>
        </w:rPr>
        <w:t xml:space="preserve"> настоящего Федерального </w:t>
      </w:r>
      <w:proofErr w:type="gramStart"/>
      <w:r w:rsidRPr="00DB2830">
        <w:rPr>
          <w:sz w:val="24"/>
          <w:szCs w:val="24"/>
        </w:rPr>
        <w:t>закона по согласованию</w:t>
      </w:r>
      <w:proofErr w:type="gramEnd"/>
      <w:r w:rsidRPr="00DB2830">
        <w:rPr>
          <w:sz w:val="24"/>
          <w:szCs w:val="24"/>
        </w:rPr>
        <w:t xml:space="preserve">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w:t>
      </w:r>
      <w:proofErr w:type="gramStart"/>
      <w:r w:rsidRPr="00DB2830">
        <w:rPr>
          <w:sz w:val="24"/>
          <w:szCs w:val="24"/>
        </w:rPr>
        <w:t>с даты подписания</w:t>
      </w:r>
      <w:proofErr w:type="gramEnd"/>
      <w:r w:rsidRPr="00DB2830">
        <w:rPr>
          <w:sz w:val="24"/>
          <w:szCs w:val="24"/>
        </w:rPr>
        <w:t xml:space="preserve">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w:t>
      </w:r>
      <w:proofErr w:type="gramStart"/>
      <w:r w:rsidRPr="00DB2830">
        <w:rPr>
          <w:sz w:val="24"/>
          <w:szCs w:val="24"/>
        </w:rPr>
        <w:t>с даты поступления</w:t>
      </w:r>
      <w:proofErr w:type="gramEnd"/>
      <w:r w:rsidRPr="00DB2830">
        <w:rPr>
          <w:sz w:val="24"/>
          <w:szCs w:val="24"/>
        </w:rPr>
        <w:t xml:space="preserve">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w:t>
      </w:r>
      <w:proofErr w:type="gramStart"/>
      <w:r w:rsidRPr="00DB2830">
        <w:rPr>
          <w:sz w:val="24"/>
          <w:szCs w:val="24"/>
        </w:rPr>
        <w:t>с даты получения</w:t>
      </w:r>
      <w:proofErr w:type="gramEnd"/>
      <w:r w:rsidRPr="00DB2830">
        <w:rPr>
          <w:sz w:val="24"/>
          <w:szCs w:val="24"/>
        </w:rPr>
        <w:t xml:space="preserve"> заказчиком согласования.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B2830" w:rsidRPr="00DB2830" w:rsidRDefault="00DB2830" w:rsidP="00DB2830">
      <w:pPr>
        <w:pStyle w:val="ConsPlusNormal"/>
        <w:ind w:firstLine="0"/>
        <w:jc w:val="both"/>
        <w:rPr>
          <w:sz w:val="24"/>
          <w:szCs w:val="24"/>
        </w:rPr>
      </w:pPr>
    </w:p>
    <w:p w:rsidR="00DB2830" w:rsidRPr="00DB2830" w:rsidRDefault="00DB2830" w:rsidP="00DB2830">
      <w:pPr>
        <w:pStyle w:val="ConsPlusNormal"/>
        <w:ind w:firstLine="540"/>
        <w:jc w:val="both"/>
        <w:rPr>
          <w:sz w:val="24"/>
          <w:szCs w:val="24"/>
        </w:rPr>
      </w:pPr>
      <w:r w:rsidRPr="00DB2830">
        <w:rPr>
          <w:sz w:val="24"/>
          <w:szCs w:val="24"/>
        </w:rPr>
        <w:t>5) Абзац 16 пункта 5.9.1 изложить в новой редакции:</w:t>
      </w:r>
    </w:p>
    <w:p w:rsidR="00DB2830" w:rsidRPr="00DB2830" w:rsidRDefault="00DB2830" w:rsidP="00DB2830">
      <w:pPr>
        <w:pStyle w:val="ConsPlusNormal"/>
        <w:ind w:firstLine="540"/>
        <w:jc w:val="both"/>
        <w:rPr>
          <w:sz w:val="24"/>
          <w:szCs w:val="24"/>
        </w:rPr>
      </w:pPr>
      <w:r w:rsidRPr="00DB2830">
        <w:rPr>
          <w:sz w:val="24"/>
          <w:szCs w:val="24"/>
        </w:rPr>
        <w:t xml:space="preserve">-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26" w:tooltip="Ссылка на текущий документ" w:history="1">
        <w:r w:rsidRPr="00DB2830">
          <w:rPr>
            <w:sz w:val="24"/>
            <w:szCs w:val="24"/>
          </w:rPr>
          <w:t>частями 1</w:t>
        </w:r>
      </w:hyperlink>
      <w:r w:rsidRPr="00DB2830">
        <w:rPr>
          <w:sz w:val="24"/>
          <w:szCs w:val="24"/>
        </w:rPr>
        <w:t xml:space="preserve"> и </w:t>
      </w:r>
      <w:hyperlink w:anchor="Par1140" w:tooltip="Ссылка на текущий документ" w:history="1">
        <w:r w:rsidRPr="00DB2830">
          <w:rPr>
            <w:sz w:val="24"/>
            <w:szCs w:val="24"/>
          </w:rPr>
          <w:t>7 статьи 55</w:t>
        </w:r>
      </w:hyperlink>
      <w:r w:rsidRPr="00DB2830">
        <w:rPr>
          <w:sz w:val="24"/>
          <w:szCs w:val="24"/>
        </w:rPr>
        <w:t xml:space="preserve">, </w:t>
      </w:r>
      <w:hyperlink w:anchor="Par1461" w:tooltip="Ссылка на текущий документ" w:history="1">
        <w:r w:rsidRPr="00DB2830">
          <w:rPr>
            <w:sz w:val="24"/>
            <w:szCs w:val="24"/>
          </w:rPr>
          <w:t>частями 1</w:t>
        </w:r>
      </w:hyperlink>
      <w:r w:rsidRPr="00DB2830">
        <w:rPr>
          <w:sz w:val="24"/>
          <w:szCs w:val="24"/>
        </w:rPr>
        <w:t xml:space="preserve"> - </w:t>
      </w:r>
      <w:hyperlink w:anchor="Par1484" w:tooltip="Ссылка на текущий документ" w:history="1">
        <w:r w:rsidRPr="00DB2830">
          <w:rPr>
            <w:sz w:val="24"/>
            <w:szCs w:val="24"/>
          </w:rPr>
          <w:t>3.1 статьи 71</w:t>
        </w:r>
      </w:hyperlink>
      <w:r w:rsidRPr="00DB2830">
        <w:rPr>
          <w:sz w:val="24"/>
          <w:szCs w:val="24"/>
        </w:rPr>
        <w:t xml:space="preserve">, </w:t>
      </w:r>
      <w:hyperlink w:anchor="Par1610" w:tooltip="Ссылка на текущий документ" w:history="1">
        <w:r w:rsidRPr="00DB2830">
          <w:rPr>
            <w:sz w:val="24"/>
            <w:szCs w:val="24"/>
          </w:rPr>
          <w:t>частями 1</w:t>
        </w:r>
      </w:hyperlink>
      <w:r w:rsidRPr="00DB2830">
        <w:rPr>
          <w:sz w:val="24"/>
          <w:szCs w:val="24"/>
        </w:rPr>
        <w:t xml:space="preserve"> и </w:t>
      </w:r>
      <w:hyperlink w:anchor="Par1614" w:tooltip="Ссылка на текущий документ" w:history="1">
        <w:r w:rsidRPr="00DB2830">
          <w:rPr>
            <w:sz w:val="24"/>
            <w:szCs w:val="24"/>
          </w:rPr>
          <w:t xml:space="preserve">3 </w:t>
        </w:r>
        <w:r w:rsidRPr="00DB2830">
          <w:rPr>
            <w:sz w:val="24"/>
            <w:szCs w:val="24"/>
          </w:rPr>
          <w:lastRenderedPageBreak/>
          <w:t>статьи 79</w:t>
        </w:r>
      </w:hyperlink>
      <w:r w:rsidRPr="00DB2830">
        <w:rPr>
          <w:sz w:val="24"/>
          <w:szCs w:val="24"/>
        </w:rPr>
        <w:t xml:space="preserve">, </w:t>
      </w:r>
      <w:hyperlink w:anchor="Par1730" w:tooltip="Ссылка на текущий документ" w:history="1">
        <w:r w:rsidRPr="00DB2830">
          <w:rPr>
            <w:sz w:val="24"/>
            <w:szCs w:val="24"/>
          </w:rPr>
          <w:t>частью 18 статьи 83</w:t>
        </w:r>
      </w:hyperlink>
      <w:r w:rsidRPr="00DB2830">
        <w:rPr>
          <w:sz w:val="24"/>
          <w:szCs w:val="24"/>
        </w:rPr>
        <w:t xml:space="preserve"> настоящего Федерального закона. </w:t>
      </w:r>
      <w:proofErr w:type="gramStart"/>
      <w:r w:rsidRPr="00DB2830">
        <w:rPr>
          <w:sz w:val="24"/>
          <w:szCs w:val="24"/>
        </w:rPr>
        <w:t xml:space="preserve">Согласование заключения контракта в указанных случаях, за исключением случаев заключения контрактов в соответствии с </w:t>
      </w:r>
      <w:hyperlink w:anchor="Par218" w:tooltip="Ссылка на текущий документ" w:history="1">
        <w:r w:rsidRPr="00DB2830">
          <w:rPr>
            <w:sz w:val="24"/>
            <w:szCs w:val="24"/>
          </w:rPr>
          <w:t>частями 4</w:t>
        </w:r>
      </w:hyperlink>
      <w:r w:rsidRPr="00DB2830">
        <w:rPr>
          <w:sz w:val="24"/>
          <w:szCs w:val="24"/>
        </w:rPr>
        <w:t xml:space="preserve"> и </w:t>
      </w:r>
      <w:hyperlink w:anchor="Par220" w:tooltip="Ссылка на текущий документ" w:history="1">
        <w:r w:rsidRPr="00DB2830">
          <w:rPr>
            <w:sz w:val="24"/>
            <w:szCs w:val="24"/>
          </w:rPr>
          <w:t>5 статьи 15</w:t>
        </w:r>
      </w:hyperlink>
      <w:r w:rsidRPr="00DB2830">
        <w:rPr>
          <w:sz w:val="24"/>
          <w:szCs w:val="24"/>
        </w:rPr>
        <w:t xml:space="preserve">, </w:t>
      </w:r>
      <w:hyperlink w:anchor="Par1461" w:tooltip="Ссылка на текущий документ" w:history="1">
        <w:r w:rsidRPr="00DB2830">
          <w:rPr>
            <w:sz w:val="24"/>
            <w:szCs w:val="24"/>
          </w:rPr>
          <w:t>частями 1</w:t>
        </w:r>
      </w:hyperlink>
      <w:r w:rsidRPr="00DB2830">
        <w:rPr>
          <w:sz w:val="24"/>
          <w:szCs w:val="24"/>
        </w:rPr>
        <w:t xml:space="preserve"> - </w:t>
      </w:r>
      <w:hyperlink w:anchor="Par1484" w:tooltip="Ссылка на текущий документ" w:history="1">
        <w:r w:rsidRPr="00DB2830">
          <w:rPr>
            <w:sz w:val="24"/>
            <w:szCs w:val="24"/>
          </w:rPr>
          <w:t>3.1 статьи 71</w:t>
        </w:r>
      </w:hyperlink>
      <w:r w:rsidRPr="00DB2830">
        <w:rPr>
          <w:sz w:val="24"/>
          <w:szCs w:val="24"/>
        </w:rPr>
        <w:t xml:space="preserve">, </w:t>
      </w:r>
      <w:hyperlink w:anchor="Par1610" w:tooltip="Ссылка на текущий документ" w:history="1">
        <w:r w:rsidRPr="00DB2830">
          <w:rPr>
            <w:sz w:val="24"/>
            <w:szCs w:val="24"/>
          </w:rPr>
          <w:t>частями 1</w:t>
        </w:r>
      </w:hyperlink>
      <w:r w:rsidRPr="00DB2830">
        <w:rPr>
          <w:sz w:val="24"/>
          <w:szCs w:val="24"/>
        </w:rPr>
        <w:t xml:space="preserve"> и </w:t>
      </w:r>
      <w:hyperlink w:anchor="Par1614" w:tooltip="Ссылка на текущий документ" w:history="1">
        <w:r w:rsidRPr="00DB2830">
          <w:rPr>
            <w:sz w:val="24"/>
            <w:szCs w:val="24"/>
          </w:rPr>
          <w:t>3 статьи 79</w:t>
        </w:r>
      </w:hyperlink>
      <w:r w:rsidRPr="00DB2830">
        <w:rPr>
          <w:sz w:val="24"/>
          <w:szCs w:val="24"/>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w:t>
      </w:r>
      <w:proofErr w:type="gramEnd"/>
      <w:r w:rsidRPr="00DB2830">
        <w:rPr>
          <w:sz w:val="24"/>
          <w:szCs w:val="24"/>
        </w:rPr>
        <w:t xml:space="preserve">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DB2830">
        <w:rPr>
          <w:sz w:val="24"/>
          <w:szCs w:val="24"/>
        </w:rPr>
        <w:t>с даты размещения</w:t>
      </w:r>
      <w:proofErr w:type="gramEnd"/>
      <w:r w:rsidRPr="00DB2830">
        <w:rPr>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w:t>
      </w:r>
      <w:proofErr w:type="gramStart"/>
      <w:r w:rsidRPr="00DB2830">
        <w:rPr>
          <w:sz w:val="24"/>
          <w:szCs w:val="24"/>
        </w:rPr>
        <w:t>с даты поступления</w:t>
      </w:r>
      <w:proofErr w:type="gramEnd"/>
      <w:r w:rsidRPr="00DB2830">
        <w:rPr>
          <w:sz w:val="24"/>
          <w:szCs w:val="24"/>
        </w:rPr>
        <w:t xml:space="preserve"> указанного обращения. </w:t>
      </w:r>
      <w:proofErr w:type="gramStart"/>
      <w:r w:rsidRPr="00DB2830">
        <w:rPr>
          <w:sz w:val="24"/>
          <w:szCs w:val="24"/>
        </w:rPr>
        <w:t xml:space="preserve">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218" w:tooltip="Ссылка на текущий документ" w:history="1">
        <w:r w:rsidRPr="00DB2830">
          <w:rPr>
            <w:sz w:val="24"/>
            <w:szCs w:val="24"/>
          </w:rPr>
          <w:t>частями 4</w:t>
        </w:r>
      </w:hyperlink>
      <w:r w:rsidRPr="00DB2830">
        <w:rPr>
          <w:sz w:val="24"/>
          <w:szCs w:val="24"/>
        </w:rPr>
        <w:t xml:space="preserve"> и </w:t>
      </w:r>
      <w:hyperlink w:anchor="Par220" w:tooltip="Ссылка на текущий документ" w:history="1">
        <w:r w:rsidRPr="00DB2830">
          <w:rPr>
            <w:sz w:val="24"/>
            <w:szCs w:val="24"/>
          </w:rPr>
          <w:t>5 статьи 15</w:t>
        </w:r>
      </w:hyperlink>
      <w:r w:rsidRPr="00DB2830">
        <w:rPr>
          <w:sz w:val="24"/>
          <w:szCs w:val="24"/>
        </w:rPr>
        <w:t xml:space="preserve"> настоящего Федерального закона,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w:t>
      </w:r>
      <w:proofErr w:type="gramEnd"/>
      <w:r w:rsidRPr="00DB2830">
        <w:rPr>
          <w:sz w:val="24"/>
          <w:szCs w:val="24"/>
        </w:rPr>
        <w:t xml:space="preserve"> </w:t>
      </w:r>
      <w:proofErr w:type="gramStart"/>
      <w:r w:rsidRPr="00DB2830">
        <w:rPr>
          <w:sz w:val="24"/>
          <w:szCs w:val="24"/>
        </w:rPr>
        <w:t>случаях</w:t>
      </w:r>
      <w:proofErr w:type="gramEnd"/>
      <w:r w:rsidRPr="00DB2830">
        <w:rPr>
          <w:sz w:val="24"/>
          <w:szCs w:val="24"/>
        </w:rPr>
        <w:t xml:space="preserve">, предусмотренных </w:t>
      </w:r>
      <w:hyperlink w:anchor="Par1461" w:tooltip="Ссылка на текущий документ" w:history="1">
        <w:r w:rsidRPr="00DB2830">
          <w:rPr>
            <w:sz w:val="24"/>
            <w:szCs w:val="24"/>
          </w:rPr>
          <w:t>частями 1</w:t>
        </w:r>
      </w:hyperlink>
      <w:r w:rsidRPr="00DB2830">
        <w:rPr>
          <w:sz w:val="24"/>
          <w:szCs w:val="24"/>
        </w:rPr>
        <w:t xml:space="preserve"> - </w:t>
      </w:r>
      <w:hyperlink w:anchor="Par1484" w:tooltip="Ссылка на текущий документ" w:history="1">
        <w:r w:rsidRPr="00DB2830">
          <w:rPr>
            <w:sz w:val="24"/>
            <w:szCs w:val="24"/>
          </w:rPr>
          <w:t>3.1 статьи 71</w:t>
        </w:r>
      </w:hyperlink>
      <w:r w:rsidRPr="00DB2830">
        <w:rPr>
          <w:sz w:val="24"/>
          <w:szCs w:val="24"/>
        </w:rPr>
        <w:t xml:space="preserve">, </w:t>
      </w:r>
      <w:hyperlink w:anchor="Par1610" w:tooltip="Ссылка на текущий документ" w:history="1">
        <w:r w:rsidRPr="00DB2830">
          <w:rPr>
            <w:sz w:val="24"/>
            <w:szCs w:val="24"/>
          </w:rPr>
          <w:t>частями 1</w:t>
        </w:r>
      </w:hyperlink>
      <w:r w:rsidRPr="00DB2830">
        <w:rPr>
          <w:sz w:val="24"/>
          <w:szCs w:val="24"/>
        </w:rPr>
        <w:t xml:space="preserve"> и </w:t>
      </w:r>
      <w:hyperlink w:anchor="Par1614" w:tooltip="Ссылка на текущий документ" w:history="1">
        <w:r w:rsidRPr="00DB2830">
          <w:rPr>
            <w:sz w:val="24"/>
            <w:szCs w:val="24"/>
          </w:rPr>
          <w:t>3 статьи 79</w:t>
        </w:r>
      </w:hyperlink>
      <w:r w:rsidRPr="00DB2830">
        <w:rPr>
          <w:sz w:val="24"/>
          <w:szCs w:val="24"/>
        </w:rPr>
        <w:t xml:space="preserve"> настоящего Федерального закона, в сроки, установленные соответственно </w:t>
      </w:r>
      <w:hyperlink w:anchor="Par1437" w:tooltip="Ссылка на текущий документ" w:history="1">
        <w:r w:rsidRPr="00DB2830">
          <w:rPr>
            <w:sz w:val="24"/>
            <w:szCs w:val="24"/>
          </w:rPr>
          <w:t>статьей 70</w:t>
        </w:r>
      </w:hyperlink>
      <w:r w:rsidRPr="00DB2830">
        <w:rPr>
          <w:sz w:val="24"/>
          <w:szCs w:val="24"/>
        </w:rPr>
        <w:t xml:space="preserve"> и </w:t>
      </w:r>
      <w:hyperlink w:anchor="Par1603" w:tooltip="Ссылка на текущий документ" w:history="1">
        <w:r w:rsidRPr="00DB2830">
          <w:rPr>
            <w:sz w:val="24"/>
            <w:szCs w:val="24"/>
          </w:rPr>
          <w:t>частью 13 статьи 78</w:t>
        </w:r>
      </w:hyperlink>
      <w:r w:rsidRPr="00DB2830">
        <w:rPr>
          <w:sz w:val="24"/>
          <w:szCs w:val="24"/>
        </w:rPr>
        <w:t xml:space="preserve"> настоящего Федерального закона.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DB2830" w:rsidRPr="00DB2830" w:rsidRDefault="00DB2830" w:rsidP="00DB2830">
      <w:pPr>
        <w:jc w:val="both"/>
        <w:rPr>
          <w:rFonts w:ascii="Arial" w:hAnsi="Arial" w:cs="Arial"/>
        </w:rPr>
      </w:pPr>
    </w:p>
    <w:p w:rsidR="00DB2830" w:rsidRPr="00DB2830" w:rsidRDefault="00DB2830" w:rsidP="00DB2830">
      <w:pPr>
        <w:ind w:firstLine="540"/>
        <w:jc w:val="both"/>
        <w:rPr>
          <w:rFonts w:ascii="Arial" w:hAnsi="Arial" w:cs="Arial"/>
        </w:rPr>
      </w:pPr>
      <w:r w:rsidRPr="00DB2830">
        <w:rPr>
          <w:rFonts w:ascii="Arial" w:hAnsi="Arial" w:cs="Arial"/>
        </w:rPr>
        <w:t>6) Пункт 6.2.1 настоящего Положения изложить в новой редакции:</w:t>
      </w:r>
    </w:p>
    <w:p w:rsidR="00DB2830" w:rsidRPr="00DB2830" w:rsidRDefault="00DB2830" w:rsidP="00DB2830">
      <w:pPr>
        <w:pStyle w:val="ConsPlusNormal"/>
        <w:ind w:firstLine="540"/>
        <w:jc w:val="both"/>
        <w:rPr>
          <w:sz w:val="24"/>
          <w:szCs w:val="24"/>
        </w:rPr>
      </w:pPr>
      <w:proofErr w:type="gramStart"/>
      <w:r w:rsidRPr="00DB2830">
        <w:rPr>
          <w:sz w:val="24"/>
          <w:szCs w:val="24"/>
        </w:rPr>
        <w:t>-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Pr="00DB2830">
        <w:rPr>
          <w:sz w:val="24"/>
          <w:szCs w:val="24"/>
        </w:rPr>
        <w:t xml:space="preserve"> с использованием иных сре</w:t>
      </w:r>
      <w:proofErr w:type="gramStart"/>
      <w:r w:rsidRPr="00DB2830">
        <w:rPr>
          <w:sz w:val="24"/>
          <w:szCs w:val="24"/>
        </w:rPr>
        <w:t>дств св</w:t>
      </w:r>
      <w:proofErr w:type="gramEnd"/>
      <w:r w:rsidRPr="00DB2830">
        <w:rPr>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w:t>
      </w:r>
      <w:r w:rsidRPr="00DB2830">
        <w:rPr>
          <w:sz w:val="24"/>
          <w:szCs w:val="24"/>
        </w:rPr>
        <w:lastRenderedPageBreak/>
        <w:t xml:space="preserve">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DB2830">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DB2830">
        <w:rPr>
          <w:sz w:val="24"/>
          <w:szCs w:val="24"/>
        </w:rPr>
        <w:t>.</w:t>
      </w:r>
    </w:p>
    <w:p w:rsidR="00DB2830" w:rsidRPr="00DB2830" w:rsidRDefault="00DB2830" w:rsidP="00DB2830">
      <w:pPr>
        <w:jc w:val="both"/>
        <w:rPr>
          <w:rFonts w:ascii="Arial" w:hAnsi="Arial" w:cs="Arial"/>
        </w:rPr>
      </w:pPr>
    </w:p>
    <w:p w:rsidR="00DB2830" w:rsidRPr="00DB2830" w:rsidRDefault="00DB2830" w:rsidP="00DB2830">
      <w:pPr>
        <w:ind w:firstLine="540"/>
        <w:jc w:val="both"/>
        <w:rPr>
          <w:rFonts w:ascii="Arial" w:hAnsi="Arial" w:cs="Arial"/>
        </w:rPr>
      </w:pPr>
      <w:r w:rsidRPr="00DB2830">
        <w:rPr>
          <w:rFonts w:ascii="Arial" w:hAnsi="Arial" w:cs="Arial"/>
        </w:rPr>
        <w:t>2.Настоящее постановление вступает в силу со дня его подписания и подл</w:t>
      </w:r>
      <w:r>
        <w:rPr>
          <w:rFonts w:ascii="Arial" w:hAnsi="Arial" w:cs="Arial"/>
        </w:rPr>
        <w:t>ежит размещению на официальном сайте</w:t>
      </w:r>
      <w:r w:rsidRPr="00DB2830">
        <w:rPr>
          <w:rFonts w:ascii="Arial" w:hAnsi="Arial" w:cs="Arial"/>
        </w:rPr>
        <w:t xml:space="preserve"> администрации </w:t>
      </w:r>
      <w:proofErr w:type="spellStart"/>
      <w:r w:rsidRPr="00DB2830">
        <w:rPr>
          <w:rFonts w:ascii="Arial" w:hAnsi="Arial" w:cs="Arial"/>
        </w:rPr>
        <w:t>Уланковского</w:t>
      </w:r>
      <w:proofErr w:type="spellEnd"/>
      <w:r w:rsidRPr="00DB2830">
        <w:rPr>
          <w:rFonts w:ascii="Arial" w:hAnsi="Arial" w:cs="Arial"/>
        </w:rPr>
        <w:t xml:space="preserve"> сельсовета </w:t>
      </w:r>
      <w:proofErr w:type="spellStart"/>
      <w:r w:rsidRPr="00DB2830">
        <w:rPr>
          <w:rFonts w:ascii="Arial" w:hAnsi="Arial" w:cs="Arial"/>
        </w:rPr>
        <w:t>Суджанского</w:t>
      </w:r>
      <w:proofErr w:type="spellEnd"/>
      <w:r w:rsidRPr="00DB2830">
        <w:rPr>
          <w:rFonts w:ascii="Arial" w:hAnsi="Arial" w:cs="Arial"/>
        </w:rPr>
        <w:t xml:space="preserve"> района Курской области.</w:t>
      </w:r>
    </w:p>
    <w:p w:rsidR="00DB2830" w:rsidRDefault="00DB2830" w:rsidP="00DB2830">
      <w:pPr>
        <w:jc w:val="center"/>
      </w:pPr>
    </w:p>
    <w:p w:rsidR="00DB2830" w:rsidRDefault="00DB2830" w:rsidP="00DB2830">
      <w:pPr>
        <w:jc w:val="center"/>
      </w:pPr>
    </w:p>
    <w:p w:rsidR="00DB2830" w:rsidRDefault="00DB2830" w:rsidP="00DB2830">
      <w:pPr>
        <w:jc w:val="center"/>
      </w:pPr>
    </w:p>
    <w:p w:rsidR="00DB2830" w:rsidRDefault="00DB2830" w:rsidP="00DB2830">
      <w:pPr>
        <w:jc w:val="center"/>
      </w:pPr>
    </w:p>
    <w:p w:rsidR="00DB2830" w:rsidRDefault="00DB2830" w:rsidP="00DB2830">
      <w:pPr>
        <w:jc w:val="center"/>
      </w:pPr>
    </w:p>
    <w:p w:rsidR="00DB2830" w:rsidRPr="00DB2830" w:rsidRDefault="00DB2830" w:rsidP="00DB2830">
      <w:pPr>
        <w:jc w:val="both"/>
        <w:rPr>
          <w:rFonts w:ascii="Arial" w:hAnsi="Arial" w:cs="Arial"/>
        </w:rPr>
      </w:pPr>
      <w:r>
        <w:rPr>
          <w:rFonts w:ascii="Arial" w:hAnsi="Arial" w:cs="Arial"/>
        </w:rPr>
        <w:t>Глава</w:t>
      </w:r>
      <w:r w:rsidRPr="00DB2830">
        <w:rPr>
          <w:rFonts w:ascii="Arial" w:hAnsi="Arial" w:cs="Arial"/>
        </w:rPr>
        <w:t xml:space="preserve"> сельсовета                                                                             </w:t>
      </w:r>
      <w:proofErr w:type="spellStart"/>
      <w:r w:rsidRPr="00DB2830">
        <w:rPr>
          <w:rFonts w:ascii="Arial" w:hAnsi="Arial" w:cs="Arial"/>
        </w:rPr>
        <w:t>В.И.Погуляев</w:t>
      </w:r>
      <w:proofErr w:type="spellEnd"/>
    </w:p>
    <w:sectPr w:rsidR="00DB2830" w:rsidRPr="00DB2830" w:rsidSect="00DB283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830"/>
    <w:rsid w:val="0013429A"/>
    <w:rsid w:val="00490D83"/>
    <w:rsid w:val="0084402D"/>
    <w:rsid w:val="00DB2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8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8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1651</Words>
  <Characters>9411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11040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2015-07-08T06:00:00Z</dcterms:created>
  <dcterms:modified xsi:type="dcterms:W3CDTF">2015-07-08T06:16:00Z</dcterms:modified>
</cp:coreProperties>
</file>