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3F4D0D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УЛАНКОВСКОГО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br/>
      </w:r>
      <w:r>
        <w:rPr>
          <w:rFonts w:ascii="Arial" w:hAnsi="Arial" w:cs="Arial"/>
          <w:b/>
          <w:bCs/>
          <w:color w:val="292D24"/>
          <w:sz w:val="32"/>
          <w:szCs w:val="32"/>
        </w:rPr>
        <w:t>СУДЖАНСКОГО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от 17 июля 2023 года № 33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Об утверждении Порядка финансирования мероприятий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proofErr w:type="gramStart"/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b/>
          <w:bCs/>
          <w:color w:val="292D24"/>
          <w:sz w:val="32"/>
          <w:szCs w:val="32"/>
        </w:rPr>
        <w:t>Уланковского</w:t>
      </w:r>
      <w:proofErr w:type="spellEnd"/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 </w:t>
      </w:r>
      <w:proofErr w:type="spellStart"/>
      <w:r w:rsidR="00B55BCA">
        <w:rPr>
          <w:rFonts w:ascii="Arial" w:hAnsi="Arial" w:cs="Arial"/>
          <w:b/>
          <w:bCs/>
          <w:color w:val="292D24"/>
          <w:sz w:val="32"/>
          <w:szCs w:val="32"/>
        </w:rPr>
        <w:t>Суджанского</w:t>
      </w:r>
      <w:proofErr w:type="spellEnd"/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proofErr w:type="gramStart"/>
      <w:r w:rsidRPr="00B55BCA">
        <w:rPr>
          <w:rFonts w:ascii="Arial" w:hAnsi="Arial" w:cs="Arial"/>
          <w:color w:val="292D24"/>
        </w:rPr>
        <w:t>В соответствии Федеральным законом от 25 июня 2002 г. № 73-ФЗ «Об объектах культурного наследия (памятниках истории и культуры) народов Российской Федерации», Федеральным законом от 6 марта 2003 г. № 131-ФЗ «Об общих принципах организации местного самоуправления в Российской Федерации», Законом Курской области от 29.12.2005 №120-ЗКО «Об объектах культурного наследия Курской области», Уставом муниципального образования «</w:t>
      </w:r>
      <w:proofErr w:type="spellStart"/>
      <w:r w:rsidR="00B55BCA">
        <w:rPr>
          <w:rFonts w:ascii="Arial" w:hAnsi="Arial" w:cs="Arial"/>
          <w:color w:val="292D24"/>
        </w:rPr>
        <w:t>Уланковский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сельсовет»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Курской области, Предложением</w:t>
      </w:r>
      <w:proofErr w:type="gramEnd"/>
      <w:r w:rsidRPr="00B55BCA">
        <w:rPr>
          <w:rFonts w:ascii="Arial" w:hAnsi="Arial" w:cs="Arial"/>
          <w:color w:val="292D24"/>
        </w:rPr>
        <w:t xml:space="preserve"> Прокуратуры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от 21.06.2023 года</w:t>
      </w:r>
      <w:r w:rsidR="00B55BCA">
        <w:rPr>
          <w:rFonts w:ascii="Arial" w:hAnsi="Arial" w:cs="Arial"/>
          <w:color w:val="292D24"/>
        </w:rPr>
        <w:t xml:space="preserve"> № 42</w:t>
      </w:r>
      <w:r w:rsidRPr="00B55BCA">
        <w:rPr>
          <w:rFonts w:ascii="Arial" w:hAnsi="Arial" w:cs="Arial"/>
          <w:color w:val="292D24"/>
        </w:rPr>
        <w:t xml:space="preserve">-2023, Администрация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</w:t>
      </w:r>
      <w:r w:rsidR="00B55BCA">
        <w:rPr>
          <w:rFonts w:ascii="Verdana" w:hAnsi="Verdana"/>
          <w:color w:val="292D24"/>
        </w:rPr>
        <w:t xml:space="preserve"> постановляет</w:t>
      </w:r>
      <w:r w:rsidRPr="00B55BCA">
        <w:rPr>
          <w:rFonts w:ascii="Arial" w:hAnsi="Arial" w:cs="Arial"/>
          <w:b/>
          <w:bCs/>
          <w:color w:val="292D24"/>
        </w:rPr>
        <w:t>: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1. </w:t>
      </w:r>
      <w:proofErr w:type="gramStart"/>
      <w:r w:rsidRPr="00B55BCA">
        <w:rPr>
          <w:rFonts w:ascii="Arial" w:hAnsi="Arial" w:cs="Arial"/>
          <w:color w:val="292D24"/>
        </w:rPr>
        <w:t xml:space="preserve">Утвердить 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B55BCA">
        <w:rPr>
          <w:rFonts w:ascii="Arial" w:hAnsi="Arial" w:cs="Arial"/>
          <w:color w:val="000000"/>
        </w:rPr>
        <w:t>.</w:t>
      </w:r>
      <w:proofErr w:type="gramEnd"/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2. </w:t>
      </w:r>
      <w:proofErr w:type="gramStart"/>
      <w:r w:rsidRPr="00B55BCA">
        <w:rPr>
          <w:rFonts w:ascii="Arial" w:hAnsi="Arial" w:cs="Arial"/>
          <w:color w:val="292D24"/>
        </w:rPr>
        <w:t>Контроль за</w:t>
      </w:r>
      <w:proofErr w:type="gramEnd"/>
      <w:r w:rsidRPr="00B55BCA">
        <w:rPr>
          <w:rFonts w:ascii="Arial" w:hAnsi="Arial" w:cs="Arial"/>
          <w:color w:val="292D24"/>
        </w:rPr>
        <w:t xml:space="preserve"> выполнением настоящего постановления оставляю за собой.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3. Постановление вступает в силу со дня его подписания и подлежит официальному опубликованию на официальном сайте в установленном порядке.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Глава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</w:t>
      </w:r>
    </w:p>
    <w:p w:rsidR="003F4D0D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proofErr w:type="spellStart"/>
      <w:r>
        <w:rPr>
          <w:rFonts w:ascii="Arial" w:hAnsi="Arial" w:cs="Arial"/>
          <w:color w:val="292D24"/>
        </w:rPr>
        <w:t>Суджанского</w:t>
      </w:r>
      <w:proofErr w:type="spellEnd"/>
      <w:r w:rsidR="003F4D0D" w:rsidRPr="00B55BCA">
        <w:rPr>
          <w:rFonts w:ascii="Arial" w:hAnsi="Arial" w:cs="Arial"/>
          <w:color w:val="292D24"/>
        </w:rPr>
        <w:t xml:space="preserve"> района</w:t>
      </w:r>
      <w:r>
        <w:rPr>
          <w:rFonts w:ascii="Arial" w:hAnsi="Arial" w:cs="Arial"/>
          <w:color w:val="292D24"/>
        </w:rPr>
        <w:t xml:space="preserve">                                                       </w:t>
      </w:r>
      <w:r w:rsidR="003F4D0D" w:rsidRPr="00B55BCA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>Д.А.Воронов</w:t>
      </w:r>
    </w:p>
    <w:p w:rsidR="00B55BCA" w:rsidRDefault="00B55BCA" w:rsidP="00B55BCA">
      <w:pPr>
        <w:pStyle w:val="a3"/>
        <w:shd w:val="clear" w:color="auto" w:fill="F8FAFB"/>
        <w:spacing w:before="163" w:beforeAutospacing="0" w:after="163" w:afterAutospacing="0"/>
        <w:jc w:val="both"/>
        <w:rPr>
          <w:rFonts w:ascii="Arial" w:hAnsi="Arial" w:cs="Arial"/>
          <w:color w:val="292D24"/>
        </w:rPr>
      </w:pPr>
    </w:p>
    <w:p w:rsidR="00B55BCA" w:rsidRDefault="00B55BCA" w:rsidP="00B55BCA">
      <w:pPr>
        <w:pStyle w:val="a3"/>
        <w:shd w:val="clear" w:color="auto" w:fill="F8FAFB"/>
        <w:spacing w:before="163" w:beforeAutospacing="0" w:after="163" w:afterAutospacing="0"/>
        <w:jc w:val="both"/>
        <w:rPr>
          <w:rFonts w:ascii="Arial" w:hAnsi="Arial" w:cs="Arial"/>
          <w:color w:val="292D24"/>
        </w:rPr>
      </w:pPr>
    </w:p>
    <w:p w:rsidR="003F4D0D" w:rsidRPr="00B55BCA" w:rsidRDefault="003F4D0D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lastRenderedPageBreak/>
        <w:t>УТВЕРЖДЕН</w:t>
      </w:r>
    </w:p>
    <w:p w:rsidR="003F4D0D" w:rsidRPr="00B55BCA" w:rsidRDefault="003F4D0D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постановлением Администрации</w:t>
      </w:r>
    </w:p>
    <w:p w:rsidR="003F4D0D" w:rsidRPr="00B55BCA" w:rsidRDefault="00B55BCA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proofErr w:type="spellStart"/>
      <w:r>
        <w:rPr>
          <w:rFonts w:ascii="Arial" w:hAnsi="Arial" w:cs="Arial"/>
          <w:color w:val="292D24"/>
        </w:rPr>
        <w:t>Уланковского</w:t>
      </w:r>
      <w:proofErr w:type="spellEnd"/>
      <w:r w:rsidR="003F4D0D"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Суджанского</w:t>
      </w:r>
      <w:proofErr w:type="spellEnd"/>
      <w:r w:rsidR="003F4D0D" w:rsidRPr="00B55BCA">
        <w:rPr>
          <w:rFonts w:ascii="Arial" w:hAnsi="Arial" w:cs="Arial"/>
          <w:color w:val="292D24"/>
        </w:rPr>
        <w:t xml:space="preserve"> района</w:t>
      </w:r>
    </w:p>
    <w:p w:rsidR="003F4D0D" w:rsidRPr="00B55BCA" w:rsidRDefault="003F4D0D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от 17.07.2023 года № </w:t>
      </w:r>
      <w:r w:rsidR="00B55BCA">
        <w:rPr>
          <w:rFonts w:ascii="Arial" w:hAnsi="Arial" w:cs="Arial"/>
          <w:color w:val="292D24"/>
        </w:rPr>
        <w:t>33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jc w:val="center"/>
        <w:rPr>
          <w:rFonts w:ascii="Verdana" w:hAnsi="Verdana"/>
          <w:color w:val="292D24"/>
        </w:rPr>
      </w:pPr>
      <w:r w:rsidRPr="00B55BCA">
        <w:rPr>
          <w:rFonts w:ascii="Arial" w:hAnsi="Arial" w:cs="Arial"/>
          <w:b/>
          <w:bCs/>
          <w:color w:val="292D24"/>
        </w:rPr>
        <w:t>Порядок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  <w:proofErr w:type="gramStart"/>
      <w:r w:rsidRPr="00B55BCA">
        <w:rPr>
          <w:rFonts w:ascii="Arial" w:hAnsi="Arial" w:cs="Arial"/>
          <w:b/>
          <w:bCs/>
          <w:color w:val="292D24"/>
        </w:rPr>
        <w:t xml:space="preserve">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b/>
          <w:bCs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b/>
          <w:bCs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b/>
          <w:bCs/>
          <w:color w:val="292D24"/>
        </w:rPr>
        <w:t>Суджанского</w:t>
      </w:r>
      <w:proofErr w:type="spellEnd"/>
      <w:r w:rsidRPr="00B55BCA">
        <w:rPr>
          <w:rFonts w:ascii="Arial" w:hAnsi="Arial" w:cs="Arial"/>
          <w:b/>
          <w:bCs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1. </w:t>
      </w:r>
      <w:proofErr w:type="gramStart"/>
      <w:r w:rsidRPr="00B55BCA">
        <w:rPr>
          <w:rFonts w:ascii="Arial" w:hAnsi="Arial" w:cs="Arial"/>
          <w:color w:val="292D24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Порядок), определяет</w:t>
      </w:r>
      <w:proofErr w:type="gramEnd"/>
      <w:r w:rsidRPr="00B55BCA">
        <w:rPr>
          <w:rFonts w:ascii="Arial" w:hAnsi="Arial" w:cs="Arial"/>
          <w:color w:val="292D24"/>
        </w:rPr>
        <w:t xml:space="preserve"> </w:t>
      </w:r>
      <w:proofErr w:type="gramStart"/>
      <w:r w:rsidRPr="00B55BCA">
        <w:rPr>
          <w:rFonts w:ascii="Arial" w:hAnsi="Arial" w:cs="Arial"/>
          <w:color w:val="292D24"/>
        </w:rPr>
        <w:t xml:space="preserve">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</w:t>
      </w:r>
      <w:proofErr w:type="gramEnd"/>
      <w:r w:rsidRPr="00B55BCA">
        <w:rPr>
          <w:rFonts w:ascii="Arial" w:hAnsi="Arial" w:cs="Arial"/>
          <w:color w:val="292D24"/>
        </w:rPr>
        <w:t xml:space="preserve">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B55BCA">
        <w:rPr>
          <w:rFonts w:ascii="Arial" w:hAnsi="Arial" w:cs="Arial"/>
          <w:color w:val="292D24"/>
        </w:rPr>
        <w:t>контроль за</w:t>
      </w:r>
      <w:proofErr w:type="gramEnd"/>
      <w:r w:rsidRPr="00B55BCA">
        <w:rPr>
          <w:rFonts w:ascii="Arial" w:hAnsi="Arial" w:cs="Arial"/>
          <w:color w:val="292D24"/>
        </w:rPr>
        <w:t xml:space="preserve"> использованием указанных средств.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2. Основные термины и понятия, используемые в настоящем Порядке, применяются в том же значении, что и в Федеральном законе от 25 июня 2002 г. № 73-ФЗ «Об объектах культурного наследия (памятниках истории и культуры) народов Российской Федерации».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3. Сохранение, популяризация объектов культурного наследия,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района, государственная охрана объектов культурного наследия местного значения являются расходными обязательствами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Администрация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4. Средства, получаемые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</w:t>
      </w:r>
      <w:r w:rsidRPr="00B55BCA">
        <w:rPr>
          <w:rFonts w:ascii="Arial" w:hAnsi="Arial" w:cs="Arial"/>
          <w:color w:val="292D24"/>
        </w:rPr>
        <w:lastRenderedPageBreak/>
        <w:t xml:space="preserve">полном объеме в бюджет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(далее - местный бюджет).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5. Источниками финансирования мероприятий по сохранению, популяризации объектов культурного наследия,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7. Главным распорядителем средств местного бюджета, получаемых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8. Финансирование мероприятий на цели, указанные в пункте 3 настоящего Порядка, производится на основании: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10. </w:t>
      </w:r>
      <w:proofErr w:type="gramStart"/>
      <w:r w:rsidRPr="00B55BCA">
        <w:rPr>
          <w:rFonts w:ascii="Arial" w:hAnsi="Arial" w:cs="Arial"/>
          <w:color w:val="292D24"/>
        </w:rPr>
        <w:t xml:space="preserve">Администрация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собственности </w:t>
      </w:r>
      <w:proofErr w:type="spellStart"/>
      <w:r w:rsidR="00B55BCA">
        <w:rPr>
          <w:rFonts w:ascii="Arial" w:hAnsi="Arial" w:cs="Arial"/>
          <w:color w:val="292D24"/>
        </w:rPr>
        <w:t>Уланковского</w:t>
      </w:r>
      <w:proofErr w:type="spellEnd"/>
      <w:r w:rsidRPr="00B55BCA">
        <w:rPr>
          <w:rFonts w:ascii="Arial" w:hAnsi="Arial" w:cs="Arial"/>
          <w:color w:val="292D24"/>
        </w:rPr>
        <w:t xml:space="preserve"> сельсовета </w:t>
      </w:r>
      <w:proofErr w:type="spellStart"/>
      <w:r w:rsidR="00B55BCA">
        <w:rPr>
          <w:rFonts w:ascii="Arial" w:hAnsi="Arial" w:cs="Arial"/>
          <w:color w:val="292D24"/>
        </w:rPr>
        <w:t>Суджанского</w:t>
      </w:r>
      <w:proofErr w:type="spellEnd"/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</w:t>
      </w:r>
      <w:proofErr w:type="gramEnd"/>
      <w:r w:rsidRPr="00B55BCA">
        <w:rPr>
          <w:rFonts w:ascii="Arial" w:hAnsi="Arial" w:cs="Arial"/>
          <w:color w:val="292D24"/>
        </w:rPr>
        <w:t xml:space="preserve"> </w:t>
      </w:r>
      <w:proofErr w:type="gramStart"/>
      <w:r w:rsidRPr="00B55BCA">
        <w:rPr>
          <w:rFonts w:ascii="Arial" w:hAnsi="Arial" w:cs="Arial"/>
          <w:color w:val="292D24"/>
        </w:rPr>
        <w:t>соответствии</w:t>
      </w:r>
      <w:proofErr w:type="gramEnd"/>
      <w:r w:rsidRPr="00B55BCA">
        <w:rPr>
          <w:rFonts w:ascii="Arial" w:hAnsi="Arial" w:cs="Arial"/>
          <w:color w:val="292D24"/>
        </w:rPr>
        <w:t xml:space="preserve"> с законодательством Российской Федерации.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11. </w:t>
      </w:r>
      <w:proofErr w:type="gramStart"/>
      <w:r w:rsidRPr="00B55BCA">
        <w:rPr>
          <w:rFonts w:ascii="Arial" w:hAnsi="Arial" w:cs="Arial"/>
          <w:color w:val="292D24"/>
        </w:rPr>
        <w:t>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  <w:proofErr w:type="gramEnd"/>
    </w:p>
    <w:p w:rsidR="003F4D0D" w:rsidRPr="00B55BCA" w:rsidRDefault="003F4D0D" w:rsidP="00B55BCA">
      <w:pPr>
        <w:ind w:firstLine="1134"/>
        <w:jc w:val="both"/>
        <w:rPr>
          <w:sz w:val="24"/>
          <w:szCs w:val="24"/>
        </w:rPr>
      </w:pPr>
    </w:p>
    <w:sectPr w:rsidR="003F4D0D" w:rsidRPr="00B55BCA" w:rsidSect="00B55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D0D"/>
    <w:rsid w:val="003F4D0D"/>
    <w:rsid w:val="005D0F02"/>
    <w:rsid w:val="00B5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dcterms:created xsi:type="dcterms:W3CDTF">2023-07-17T11:54:00Z</dcterms:created>
  <dcterms:modified xsi:type="dcterms:W3CDTF">2023-07-24T07:32:00Z</dcterms:modified>
</cp:coreProperties>
</file>