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АДМИНИСТРАЦИЯ </w:t>
      </w: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УЛАНКОВСКОГО</w:t>
      </w:r>
      <w:r w:rsidR="00A8575F">
        <w:rPr>
          <w:rFonts w:ascii="Arial" w:hAnsi="Arial"/>
          <w:b/>
          <w:bCs/>
          <w:sz w:val="32"/>
          <w:szCs w:val="32"/>
          <w:lang w:val="ru-RU"/>
        </w:rPr>
        <w:t xml:space="preserve"> СЕЛЬСОВЕТА</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СУДЖАНСКОГО РАЙОНА</w:t>
      </w:r>
    </w:p>
    <w:p w:rsidR="00A8575F" w:rsidRDefault="00A8575F">
      <w:pPr>
        <w:spacing w:line="200" w:lineRule="atLeast"/>
        <w:jc w:val="center"/>
        <w:rPr>
          <w:rFonts w:ascii="Arial" w:hAnsi="Arial"/>
          <w:b/>
          <w:bCs/>
          <w:sz w:val="32"/>
          <w:szCs w:val="32"/>
          <w:lang w:val="ru-RU"/>
        </w:rPr>
      </w:pP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ПОСТАНОВЛЕНИЕ</w:t>
      </w:r>
    </w:p>
    <w:p w:rsidR="00A8575F" w:rsidRDefault="00A8575F">
      <w:pPr>
        <w:spacing w:line="200" w:lineRule="atLeast"/>
        <w:jc w:val="center"/>
        <w:rPr>
          <w:rFonts w:ascii="Arial" w:hAnsi="Arial"/>
          <w:b/>
          <w:bCs/>
          <w:sz w:val="32"/>
          <w:szCs w:val="32"/>
          <w:lang w:val="ru-RU"/>
        </w:rPr>
      </w:pP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от 11 февраля 2020 года   № 7</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 </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Об утверждении Порядка применения бюдж</w:t>
      </w:r>
      <w:r w:rsidR="002F016A">
        <w:rPr>
          <w:rFonts w:ascii="Arial" w:hAnsi="Arial"/>
          <w:b/>
          <w:bCs/>
          <w:sz w:val="32"/>
          <w:szCs w:val="32"/>
          <w:lang w:val="ru-RU"/>
        </w:rPr>
        <w:t>етной классификации Российской Федерации</w:t>
      </w:r>
      <w:r>
        <w:rPr>
          <w:rFonts w:ascii="Arial" w:hAnsi="Arial"/>
          <w:b/>
          <w:bCs/>
          <w:sz w:val="32"/>
          <w:szCs w:val="32"/>
          <w:lang w:val="ru-RU"/>
        </w:rPr>
        <w:t xml:space="preserve"> в части, относящейся к бюджету муниципального образования «</w:t>
      </w:r>
      <w:proofErr w:type="spellStart"/>
      <w:r w:rsidR="007439BC">
        <w:rPr>
          <w:rFonts w:ascii="Arial" w:hAnsi="Arial"/>
          <w:b/>
          <w:bCs/>
          <w:sz w:val="32"/>
          <w:szCs w:val="32"/>
          <w:lang w:val="ru-RU"/>
        </w:rPr>
        <w:t>Уланковский</w:t>
      </w:r>
      <w:proofErr w:type="spellEnd"/>
      <w:r>
        <w:rPr>
          <w:rFonts w:ascii="Arial" w:hAnsi="Arial"/>
          <w:b/>
          <w:bCs/>
          <w:sz w:val="32"/>
          <w:szCs w:val="32"/>
          <w:lang w:val="ru-RU"/>
        </w:rPr>
        <w:t xml:space="preserve"> сельсовет» </w:t>
      </w:r>
      <w:proofErr w:type="spellStart"/>
      <w:r>
        <w:rPr>
          <w:rFonts w:ascii="Arial" w:hAnsi="Arial"/>
          <w:b/>
          <w:bCs/>
          <w:sz w:val="32"/>
          <w:szCs w:val="32"/>
          <w:lang w:val="ru-RU"/>
        </w:rPr>
        <w:t>Суджанского</w:t>
      </w:r>
      <w:proofErr w:type="spellEnd"/>
      <w:r>
        <w:rPr>
          <w:rFonts w:ascii="Arial" w:hAnsi="Arial"/>
          <w:b/>
          <w:bCs/>
          <w:sz w:val="32"/>
          <w:szCs w:val="32"/>
          <w:lang w:val="ru-RU"/>
        </w:rPr>
        <w:t xml:space="preserve"> района Курской области</w:t>
      </w:r>
    </w:p>
    <w:p w:rsidR="00A8575F" w:rsidRDefault="00A8575F">
      <w:pPr>
        <w:spacing w:line="200" w:lineRule="atLeast"/>
        <w:jc w:val="center"/>
        <w:rPr>
          <w:rFonts w:ascii="Times New Roman" w:hAnsi="Times New Roman"/>
          <w:lang w:val="ru-RU"/>
        </w:rPr>
      </w:pPr>
    </w:p>
    <w:p w:rsidR="00A8575F" w:rsidRDefault="00A8575F">
      <w:pPr>
        <w:pStyle w:val="ConsPlusTitle"/>
        <w:widowControl/>
        <w:spacing w:line="200" w:lineRule="atLeast"/>
        <w:jc w:val="both"/>
        <w:rPr>
          <w:rFonts w:cs="Times New Roman"/>
          <w:b w:val="0"/>
          <w:sz w:val="24"/>
          <w:szCs w:val="24"/>
        </w:rPr>
      </w:pPr>
      <w:proofErr w:type="gramStart"/>
      <w:r>
        <w:rPr>
          <w:rFonts w:cs="Times New Roman"/>
          <w:b w:val="0"/>
          <w:sz w:val="24"/>
          <w:szCs w:val="24"/>
        </w:rPr>
        <w:t>Руководствуясь Приказом Минфина России от 06.06.2019 № 85н «О Порядке формирования и применения кодов бюдж</w:t>
      </w:r>
      <w:r w:rsidR="002F016A">
        <w:rPr>
          <w:rFonts w:cs="Times New Roman"/>
          <w:b w:val="0"/>
          <w:sz w:val="24"/>
          <w:szCs w:val="24"/>
        </w:rPr>
        <w:t>етной классификации Российской Федерации</w:t>
      </w:r>
      <w:r>
        <w:rPr>
          <w:rFonts w:cs="Times New Roman"/>
          <w:b w:val="0"/>
          <w:sz w:val="24"/>
          <w:szCs w:val="24"/>
        </w:rPr>
        <w:t xml:space="preserve">, их структуре и принципах назначения», в соответствии с Положением о бюджетном процессе в </w:t>
      </w:r>
      <w:r>
        <w:rPr>
          <w:b w:val="0"/>
          <w:sz w:val="24"/>
          <w:szCs w:val="24"/>
        </w:rPr>
        <w:t>муниципальном образовании «</w:t>
      </w:r>
      <w:proofErr w:type="spellStart"/>
      <w:r w:rsidR="007439BC">
        <w:rPr>
          <w:b w:val="0"/>
          <w:sz w:val="24"/>
          <w:szCs w:val="24"/>
        </w:rPr>
        <w:t>Уланковский</w:t>
      </w:r>
      <w:proofErr w:type="spellEnd"/>
      <w:r>
        <w:rPr>
          <w:b w:val="0"/>
          <w:sz w:val="24"/>
          <w:szCs w:val="24"/>
        </w:rPr>
        <w:t xml:space="preserve"> сельсовет» </w:t>
      </w:r>
      <w:proofErr w:type="spellStart"/>
      <w:r>
        <w:rPr>
          <w:b w:val="0"/>
          <w:sz w:val="24"/>
          <w:szCs w:val="24"/>
        </w:rPr>
        <w:t>Суджанского</w:t>
      </w:r>
      <w:proofErr w:type="spellEnd"/>
      <w:r>
        <w:rPr>
          <w:b w:val="0"/>
          <w:sz w:val="24"/>
          <w:szCs w:val="24"/>
        </w:rPr>
        <w:t xml:space="preserve"> района Курской области, утвержденном решением Собрания депутатов </w:t>
      </w:r>
      <w:proofErr w:type="spellStart"/>
      <w:r w:rsidR="007439BC">
        <w:rPr>
          <w:b w:val="0"/>
          <w:sz w:val="24"/>
          <w:szCs w:val="24"/>
        </w:rPr>
        <w:t>Уланковского</w:t>
      </w:r>
      <w:proofErr w:type="spellEnd"/>
      <w:r>
        <w:rPr>
          <w:b w:val="0"/>
          <w:sz w:val="24"/>
          <w:szCs w:val="24"/>
        </w:rPr>
        <w:t xml:space="preserve"> сельсовета </w:t>
      </w:r>
      <w:proofErr w:type="spellStart"/>
      <w:r>
        <w:rPr>
          <w:b w:val="0"/>
          <w:sz w:val="24"/>
          <w:szCs w:val="24"/>
        </w:rPr>
        <w:t>Суджанского</w:t>
      </w:r>
      <w:proofErr w:type="spellEnd"/>
      <w:r>
        <w:rPr>
          <w:b w:val="0"/>
          <w:sz w:val="24"/>
          <w:szCs w:val="24"/>
        </w:rPr>
        <w:t xml:space="preserve"> района от 18.04.2014г. №10 (с изменениями) </w:t>
      </w:r>
      <w:r>
        <w:rPr>
          <w:rFonts w:cs="Times New Roman"/>
          <w:b w:val="0"/>
          <w:sz w:val="24"/>
          <w:szCs w:val="24"/>
        </w:rPr>
        <w:t xml:space="preserve">Администрация </w:t>
      </w:r>
      <w:proofErr w:type="spellStart"/>
      <w:r w:rsidR="007439BC">
        <w:rPr>
          <w:rFonts w:cs="Times New Roman"/>
          <w:b w:val="0"/>
          <w:sz w:val="24"/>
          <w:szCs w:val="24"/>
        </w:rPr>
        <w:t>Уланковского</w:t>
      </w:r>
      <w:proofErr w:type="spellEnd"/>
      <w:r>
        <w:rPr>
          <w:rFonts w:cs="Times New Roman"/>
          <w:b w:val="0"/>
          <w:sz w:val="24"/>
          <w:szCs w:val="24"/>
        </w:rPr>
        <w:t xml:space="preserve"> сельсовета </w:t>
      </w:r>
      <w:proofErr w:type="spellStart"/>
      <w:r>
        <w:rPr>
          <w:rFonts w:cs="Times New Roman"/>
          <w:b w:val="0"/>
          <w:sz w:val="24"/>
          <w:szCs w:val="24"/>
        </w:rPr>
        <w:t>Суджанского</w:t>
      </w:r>
      <w:proofErr w:type="spellEnd"/>
      <w:r>
        <w:rPr>
          <w:rFonts w:cs="Times New Roman"/>
          <w:b w:val="0"/>
          <w:sz w:val="24"/>
          <w:szCs w:val="24"/>
        </w:rPr>
        <w:t xml:space="preserve"> района ПОСТАНОВЛЯЕТ:</w:t>
      </w:r>
      <w:proofErr w:type="gramEnd"/>
    </w:p>
    <w:p w:rsidR="00A8575F" w:rsidRDefault="00A8575F">
      <w:pPr>
        <w:spacing w:line="200" w:lineRule="atLeast"/>
        <w:jc w:val="both"/>
        <w:rPr>
          <w:rFonts w:ascii="Arial" w:hAnsi="Arial"/>
          <w:lang w:val="ru-RU"/>
        </w:rPr>
      </w:pPr>
      <w:r>
        <w:rPr>
          <w:rFonts w:ascii="Arial" w:hAnsi="Arial"/>
          <w:lang w:val="ru-RU"/>
        </w:rPr>
        <w:t xml:space="preserve">1. Утвердить прилагаемый Порядок применения бюджетной классификации Российской </w:t>
      </w:r>
      <w:r w:rsidR="002F016A">
        <w:rPr>
          <w:rFonts w:ascii="Arial" w:hAnsi="Arial"/>
          <w:lang w:val="ru-RU"/>
        </w:rPr>
        <w:t>Федерации</w:t>
      </w:r>
      <w:r>
        <w:rPr>
          <w:rFonts w:ascii="Arial" w:hAnsi="Arial"/>
          <w:lang w:val="ru-RU"/>
        </w:rPr>
        <w:t xml:space="preserve">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w:t>
      </w:r>
    </w:p>
    <w:p w:rsidR="00A8575F" w:rsidRDefault="00A8575F">
      <w:pPr>
        <w:spacing w:line="200" w:lineRule="atLeast"/>
        <w:jc w:val="both"/>
        <w:rPr>
          <w:rFonts w:ascii="Arial" w:hAnsi="Arial"/>
          <w:lang w:val="ru-RU"/>
        </w:rPr>
      </w:pPr>
      <w:r>
        <w:rPr>
          <w:rFonts w:ascii="Arial" w:hAnsi="Arial"/>
          <w:lang w:val="ru-RU"/>
        </w:rPr>
        <w:t xml:space="preserve">2. Контроль исполнения настоящего постановления возложить </w:t>
      </w:r>
      <w:r w:rsidR="007439BC">
        <w:rPr>
          <w:rFonts w:ascii="Arial" w:hAnsi="Arial"/>
          <w:lang w:val="ru-RU"/>
        </w:rPr>
        <w:t xml:space="preserve"> на главного специалиста эксперта Коноваленко В.С.</w:t>
      </w:r>
    </w:p>
    <w:p w:rsidR="00A8575F" w:rsidRDefault="00A8575F">
      <w:pPr>
        <w:spacing w:line="200" w:lineRule="atLeast"/>
        <w:jc w:val="both"/>
        <w:rPr>
          <w:rFonts w:ascii="Arial" w:hAnsi="Arial"/>
          <w:lang w:val="ru-RU"/>
        </w:rPr>
      </w:pPr>
      <w:r>
        <w:rPr>
          <w:rFonts w:ascii="Arial" w:hAnsi="Arial"/>
          <w:lang w:val="ru-RU"/>
        </w:rPr>
        <w:t>3. Постановление вступает в силу со дня его подписания и применяется при составлении и исполнении бюджета, начиная с бюджета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на 2020 год и на плановый период 2021 и 2022 годов.</w:t>
      </w:r>
    </w:p>
    <w:p w:rsidR="00A8575F" w:rsidRDefault="00A8575F">
      <w:pPr>
        <w:pStyle w:val="ConsPlusTitle"/>
        <w:spacing w:line="200" w:lineRule="atLeast"/>
        <w:jc w:val="center"/>
        <w:rPr>
          <w:rFonts w:cs="Times New Roman"/>
          <w:b w:val="0"/>
          <w:sz w:val="24"/>
          <w:szCs w:val="24"/>
        </w:rPr>
      </w:pPr>
    </w:p>
    <w:p w:rsidR="00A8575F" w:rsidRDefault="00A8575F">
      <w:pPr>
        <w:pStyle w:val="ConsPlusTitle"/>
        <w:spacing w:line="200" w:lineRule="atLeast"/>
        <w:jc w:val="center"/>
        <w:rPr>
          <w:rFonts w:cs="Times New Roman"/>
          <w:b w:val="0"/>
          <w:sz w:val="24"/>
          <w:szCs w:val="24"/>
        </w:rPr>
      </w:pPr>
    </w:p>
    <w:p w:rsidR="00A8575F" w:rsidRDefault="00A8575F">
      <w:pPr>
        <w:spacing w:line="200" w:lineRule="atLeast"/>
        <w:jc w:val="both"/>
        <w:rPr>
          <w:rFonts w:ascii="Arial" w:hAnsi="Arial"/>
          <w:lang w:val="ru-RU"/>
        </w:rPr>
      </w:pPr>
      <w:r>
        <w:rPr>
          <w:rFonts w:ascii="Arial" w:hAnsi="Arial"/>
          <w:lang w:val="ru-RU"/>
        </w:rPr>
        <w:t xml:space="preserve">Глава </w:t>
      </w:r>
      <w:r w:rsidR="007439BC">
        <w:rPr>
          <w:rFonts w:ascii="Arial" w:hAnsi="Arial"/>
          <w:lang w:val="ru-RU"/>
        </w:rPr>
        <w:t>Уланковского</w:t>
      </w:r>
      <w:r>
        <w:rPr>
          <w:rFonts w:ascii="Arial" w:hAnsi="Arial"/>
          <w:lang w:val="ru-RU"/>
        </w:rPr>
        <w:t xml:space="preserve"> сельсовета</w:t>
      </w:r>
    </w:p>
    <w:p w:rsidR="00A8575F" w:rsidRDefault="00A8575F">
      <w:pPr>
        <w:spacing w:line="200" w:lineRule="atLeast"/>
        <w:jc w:val="both"/>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                                  </w:t>
      </w:r>
      <w:r w:rsidR="007439BC">
        <w:rPr>
          <w:rFonts w:ascii="Arial" w:hAnsi="Arial"/>
          <w:lang w:val="ru-RU"/>
        </w:rPr>
        <w:t xml:space="preserve">                            </w:t>
      </w:r>
      <w:proofErr w:type="spellStart"/>
      <w:r w:rsidR="007439BC">
        <w:rPr>
          <w:rFonts w:ascii="Arial" w:hAnsi="Arial"/>
          <w:lang w:val="ru-RU"/>
        </w:rPr>
        <w:t>В.И.Погуляев</w:t>
      </w:r>
      <w:proofErr w:type="spellEnd"/>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7439BC" w:rsidRDefault="007439BC">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lang w:val="ru-RU"/>
        </w:rPr>
      </w:pPr>
      <w:r>
        <w:rPr>
          <w:rFonts w:ascii="Arial" w:hAnsi="Arial"/>
          <w:lang w:val="ru-RU"/>
        </w:rPr>
        <w:lastRenderedPageBreak/>
        <w:t>Приложение</w:t>
      </w:r>
    </w:p>
    <w:p w:rsidR="00A8575F" w:rsidRDefault="00A8575F">
      <w:pPr>
        <w:spacing w:line="200" w:lineRule="atLeast"/>
        <w:jc w:val="right"/>
        <w:rPr>
          <w:rFonts w:ascii="Arial" w:hAnsi="Arial"/>
          <w:lang w:val="ru-RU"/>
        </w:rPr>
      </w:pPr>
      <w:r>
        <w:rPr>
          <w:rFonts w:ascii="Arial" w:hAnsi="Arial"/>
          <w:lang w:val="ru-RU"/>
        </w:rPr>
        <w:t>к постановлению Администрации</w:t>
      </w:r>
    </w:p>
    <w:p w:rsidR="00A8575F" w:rsidRDefault="007439BC">
      <w:pPr>
        <w:spacing w:line="200" w:lineRule="atLeast"/>
        <w:jc w:val="right"/>
        <w:rPr>
          <w:rFonts w:ascii="Arial" w:hAnsi="Arial"/>
          <w:lang w:val="ru-RU"/>
        </w:rPr>
      </w:pPr>
      <w:r>
        <w:rPr>
          <w:rFonts w:ascii="Arial" w:hAnsi="Arial"/>
          <w:lang w:val="ru-RU"/>
        </w:rPr>
        <w:t>Уланковского</w:t>
      </w:r>
      <w:r w:rsidR="00A8575F">
        <w:rPr>
          <w:rFonts w:ascii="Arial" w:hAnsi="Arial"/>
          <w:lang w:val="ru-RU"/>
        </w:rPr>
        <w:t xml:space="preserve"> сельсовета</w:t>
      </w:r>
    </w:p>
    <w:p w:rsidR="00A8575F" w:rsidRDefault="00A8575F">
      <w:pPr>
        <w:spacing w:line="200" w:lineRule="atLeast"/>
        <w:jc w:val="right"/>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w:t>
      </w:r>
    </w:p>
    <w:p w:rsidR="00A8575F" w:rsidRDefault="007439BC">
      <w:pPr>
        <w:spacing w:line="200" w:lineRule="atLeast"/>
        <w:jc w:val="right"/>
        <w:rPr>
          <w:rFonts w:ascii="Arial" w:hAnsi="Arial"/>
          <w:lang w:val="ru-RU"/>
        </w:rPr>
      </w:pPr>
      <w:r>
        <w:rPr>
          <w:rFonts w:ascii="Arial" w:hAnsi="Arial"/>
          <w:lang w:val="ru-RU"/>
        </w:rPr>
        <w:t>от 11.02.2020 №7</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Порядок</w:t>
      </w:r>
    </w:p>
    <w:p w:rsidR="00A8575F" w:rsidRDefault="00A8575F">
      <w:pPr>
        <w:spacing w:line="200" w:lineRule="atLeast"/>
        <w:jc w:val="center"/>
        <w:rPr>
          <w:rFonts w:ascii="Arial" w:hAnsi="Arial"/>
          <w:b/>
          <w:lang w:val="ru-RU"/>
        </w:rPr>
      </w:pPr>
      <w:r>
        <w:rPr>
          <w:rFonts w:ascii="Arial" w:hAnsi="Arial"/>
          <w:b/>
          <w:lang w:val="ru-RU"/>
        </w:rPr>
        <w:t xml:space="preserve">применения бюджетной классификации Российской </w:t>
      </w:r>
      <w:r w:rsidR="002F016A">
        <w:rPr>
          <w:rFonts w:ascii="Arial" w:hAnsi="Arial"/>
          <w:b/>
          <w:lang w:val="ru-RU"/>
        </w:rPr>
        <w:t>Федерации</w:t>
      </w:r>
      <w:r>
        <w:rPr>
          <w:rFonts w:ascii="Arial" w:hAnsi="Arial"/>
          <w:b/>
          <w:lang w:val="ru-RU"/>
        </w:rPr>
        <w:t xml:space="preserve"> в части, относящейся к бюджету муниципального образования «</w:t>
      </w:r>
      <w:proofErr w:type="spellStart"/>
      <w:r w:rsidR="007439BC">
        <w:rPr>
          <w:rFonts w:ascii="Arial" w:hAnsi="Arial"/>
          <w:b/>
          <w:lang w:val="ru-RU"/>
        </w:rPr>
        <w:t>Уланковский</w:t>
      </w:r>
      <w:proofErr w:type="spellEnd"/>
      <w:r>
        <w:rPr>
          <w:rFonts w:ascii="Arial" w:hAnsi="Arial"/>
          <w:b/>
          <w:lang w:val="ru-RU"/>
        </w:rPr>
        <w:t xml:space="preserve"> сельсовет» </w:t>
      </w:r>
      <w:proofErr w:type="spellStart"/>
      <w:r>
        <w:rPr>
          <w:rFonts w:ascii="Arial" w:hAnsi="Arial"/>
          <w:b/>
          <w:lang w:val="ru-RU"/>
        </w:rPr>
        <w:t>Суджанского</w:t>
      </w:r>
      <w:proofErr w:type="spellEnd"/>
      <w:r>
        <w:rPr>
          <w:rFonts w:ascii="Arial" w:hAnsi="Arial"/>
          <w:b/>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 xml:space="preserve">Настоящий Порядок применения бюджетной классификации Российской </w:t>
      </w:r>
      <w:r w:rsidR="002F016A">
        <w:rPr>
          <w:rFonts w:ascii="Arial" w:hAnsi="Arial"/>
          <w:lang w:val="ru-RU"/>
        </w:rPr>
        <w:t>Федерации</w:t>
      </w:r>
      <w:r>
        <w:rPr>
          <w:rFonts w:ascii="Arial" w:hAnsi="Arial"/>
          <w:lang w:val="ru-RU"/>
        </w:rPr>
        <w:t xml:space="preserve">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Порядок) устанавливает структуру, порядок формирования и применения целевых статей бюджета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местный бюджет).</w:t>
      </w:r>
    </w:p>
    <w:p w:rsidR="00A8575F" w:rsidRDefault="00A8575F">
      <w:pPr>
        <w:spacing w:line="200" w:lineRule="atLeast"/>
        <w:jc w:val="both"/>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1. Общие положения</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 xml:space="preserve">Целевые статьи расходов местного бюджета обеспечивают привязку бюджетных ассигнований к муниципальным программам </w:t>
      </w:r>
      <w:proofErr w:type="spellStart"/>
      <w:r w:rsidR="007439BC">
        <w:rPr>
          <w:rFonts w:ascii="Arial" w:hAnsi="Arial"/>
          <w:lang w:val="ru-RU"/>
        </w:rPr>
        <w:t>Уланковского</w:t>
      </w:r>
      <w:proofErr w:type="spellEnd"/>
      <w:r>
        <w:rPr>
          <w:rFonts w:ascii="Arial" w:hAnsi="Arial"/>
          <w:lang w:val="ru-RU"/>
        </w:rPr>
        <w:t xml:space="preserve"> сельсовета </w:t>
      </w:r>
      <w:proofErr w:type="spellStart"/>
      <w:r>
        <w:rPr>
          <w:rFonts w:ascii="Arial" w:hAnsi="Arial"/>
          <w:lang w:val="ru-RU"/>
        </w:rPr>
        <w:t>Суджанского</w:t>
      </w:r>
      <w:proofErr w:type="spellEnd"/>
      <w:r>
        <w:rPr>
          <w:rFonts w:ascii="Arial" w:hAnsi="Arial"/>
          <w:lang w:val="ru-RU"/>
        </w:rPr>
        <w:t xml:space="preserve"> района (далее - муниципальная программа), их подпрограммам (далее – программные направления расходов), </w:t>
      </w:r>
      <w:proofErr w:type="spellStart"/>
      <w:r>
        <w:rPr>
          <w:rFonts w:ascii="Arial" w:hAnsi="Arial"/>
          <w:lang w:val="ru-RU"/>
        </w:rPr>
        <w:t>непрограммному</w:t>
      </w:r>
      <w:proofErr w:type="spellEnd"/>
      <w:r>
        <w:rPr>
          <w:rFonts w:ascii="Arial" w:hAnsi="Arial"/>
          <w:lang w:val="ru-RU"/>
        </w:rPr>
        <w:t xml:space="preserve"> направлению  деятельности, а также к расходным обязательствам, подлежащим исполнению за счет средств местного бюджета.</w:t>
      </w:r>
    </w:p>
    <w:p w:rsidR="00A8575F" w:rsidRDefault="00A8575F">
      <w:pPr>
        <w:spacing w:line="200" w:lineRule="atLeast"/>
        <w:jc w:val="both"/>
        <w:rPr>
          <w:rFonts w:ascii="Arial" w:hAnsi="Arial"/>
          <w:lang w:val="ru-RU"/>
        </w:rPr>
      </w:pPr>
      <w:r>
        <w:rPr>
          <w:rFonts w:ascii="Arial" w:hAnsi="Arial"/>
          <w:lang w:val="ru-RU"/>
        </w:rPr>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направления расходов;</w:t>
      </w:r>
    </w:p>
    <w:p w:rsidR="00A8575F" w:rsidRDefault="00A8575F">
      <w:pPr>
        <w:spacing w:line="200" w:lineRule="atLeast"/>
        <w:jc w:val="both"/>
        <w:rPr>
          <w:rFonts w:ascii="Arial" w:hAnsi="Arial"/>
          <w:lang w:val="ru-RU"/>
        </w:rPr>
      </w:pPr>
      <w:r>
        <w:rPr>
          <w:rFonts w:ascii="Arial" w:hAnsi="Arial"/>
          <w:lang w:val="ru-RU"/>
        </w:rPr>
        <w:t>Код подпрограммы;</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w:t>
      </w: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rPr>
      </w:pPr>
      <w:proofErr w:type="spellStart"/>
      <w:r>
        <w:rPr>
          <w:rFonts w:ascii="Arial" w:hAnsi="Arial"/>
        </w:rPr>
        <w:t>Таблица</w:t>
      </w:r>
      <w:proofErr w:type="spellEnd"/>
      <w:r>
        <w:rPr>
          <w:rFonts w:ascii="Arial" w:hAnsi="Arial"/>
        </w:rPr>
        <w:t xml:space="preserve"> 1</w:t>
      </w:r>
    </w:p>
    <w:tbl>
      <w:tblPr>
        <w:tblW w:w="0" w:type="auto"/>
        <w:tblInd w:w="-118" w:type="dxa"/>
        <w:tblLayout w:type="fixed"/>
        <w:tblLook w:val="0000"/>
      </w:tblPr>
      <w:tblGrid>
        <w:gridCol w:w="1355"/>
        <w:gridCol w:w="1100"/>
        <w:gridCol w:w="2059"/>
        <w:gridCol w:w="1094"/>
        <w:gridCol w:w="1276"/>
        <w:gridCol w:w="1275"/>
        <w:gridCol w:w="1286"/>
      </w:tblGrid>
      <w:tr w:rsidR="00A8575F">
        <w:tc>
          <w:tcPr>
            <w:tcW w:w="9445" w:type="dxa"/>
            <w:gridSpan w:val="7"/>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Целевая</w:t>
            </w:r>
            <w:proofErr w:type="spellEnd"/>
            <w:r>
              <w:rPr>
                <w:rFonts w:ascii="Arial" w:hAnsi="Arial"/>
              </w:rPr>
              <w:t xml:space="preserve"> </w:t>
            </w:r>
            <w:proofErr w:type="spellStart"/>
            <w:r>
              <w:rPr>
                <w:rFonts w:ascii="Arial" w:hAnsi="Arial"/>
              </w:rPr>
              <w:t>статья</w:t>
            </w:r>
            <w:proofErr w:type="spellEnd"/>
          </w:p>
        </w:tc>
      </w:tr>
      <w:tr w:rsidR="00A8575F">
        <w:tc>
          <w:tcPr>
            <w:tcW w:w="2455"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Код муниципальной программы (</w:t>
            </w:r>
            <w:proofErr w:type="spellStart"/>
            <w:r>
              <w:rPr>
                <w:rFonts w:ascii="Arial" w:hAnsi="Arial"/>
                <w:lang w:val="ru-RU"/>
              </w:rPr>
              <w:t>непрограммного</w:t>
            </w:r>
            <w:proofErr w:type="spellEnd"/>
            <w:r>
              <w:rPr>
                <w:rFonts w:ascii="Arial" w:hAnsi="Arial"/>
                <w:lang w:val="ru-RU"/>
              </w:rPr>
              <w:t xml:space="preserve"> направления расходов)</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подпрограммы</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c>
          <w:tcPr>
            <w:tcW w:w="4931" w:type="dxa"/>
            <w:gridSpan w:val="4"/>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8</w:t>
            </w: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9</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10</w:t>
            </w: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11</w:t>
            </w: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12</w:t>
            </w: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14</w:t>
            </w:r>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
        </w:tc>
      </w:tr>
    </w:tbl>
    <w:p w:rsidR="00A8575F" w:rsidRDefault="00A8575F">
      <w:pPr>
        <w:spacing w:line="200" w:lineRule="atLeast"/>
        <w:rPr>
          <w:rFonts w:ascii="Arial" w:hAnsi="Arial"/>
        </w:rPr>
      </w:pP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xml:space="preserve">) направления расходов  предназначен для кодирования муниципальных программ, а также </w:t>
      </w:r>
      <w:proofErr w:type="spellStart"/>
      <w:r>
        <w:rPr>
          <w:rFonts w:ascii="Arial" w:hAnsi="Arial"/>
          <w:lang w:val="ru-RU"/>
        </w:rPr>
        <w:t>непрограммных</w:t>
      </w:r>
      <w:proofErr w:type="spellEnd"/>
      <w:r>
        <w:rPr>
          <w:rFonts w:ascii="Arial" w:hAnsi="Arial"/>
          <w:lang w:val="ru-RU"/>
        </w:rPr>
        <w:t xml:space="preserve"> направлений расходов.</w:t>
      </w:r>
    </w:p>
    <w:p w:rsidR="00A8575F" w:rsidRDefault="00A8575F">
      <w:pPr>
        <w:spacing w:line="200" w:lineRule="atLeast"/>
        <w:jc w:val="both"/>
        <w:rPr>
          <w:rFonts w:ascii="Arial" w:hAnsi="Arial"/>
          <w:lang w:val="ru-RU"/>
        </w:rPr>
      </w:pPr>
      <w:r>
        <w:rPr>
          <w:rFonts w:ascii="Arial" w:hAnsi="Arial"/>
          <w:lang w:val="ru-RU"/>
        </w:rPr>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A8575F" w:rsidRDefault="00A8575F">
      <w:pPr>
        <w:spacing w:line="200" w:lineRule="atLeast"/>
        <w:jc w:val="both"/>
        <w:rPr>
          <w:rFonts w:ascii="Arial" w:hAnsi="Arial"/>
          <w:lang w:val="ru-RU"/>
        </w:rPr>
      </w:pPr>
      <w:r>
        <w:rPr>
          <w:rFonts w:ascii="Arial" w:hAnsi="Arial"/>
          <w:lang w:val="ru-RU"/>
        </w:rPr>
        <w:lastRenderedPageBreak/>
        <w:t xml:space="preserve">Перечень и коды  муниципальных программ, их подпрограмм и </w:t>
      </w:r>
      <w:proofErr w:type="spellStart"/>
      <w:r>
        <w:rPr>
          <w:rFonts w:ascii="Arial" w:hAnsi="Arial"/>
          <w:lang w:val="ru-RU"/>
        </w:rPr>
        <w:t>непрограммных</w:t>
      </w:r>
      <w:proofErr w:type="spellEnd"/>
      <w:r>
        <w:rPr>
          <w:rFonts w:ascii="Arial" w:hAnsi="Arial"/>
          <w:lang w:val="ru-RU"/>
        </w:rPr>
        <w:t xml:space="preserve"> направлений расходов местного бюджета представлены в Приложении 1 к настоящему Порядку.</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предназначен для кодирования конкретных направлений расходования средств местного бюджета. Направления 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w:t>
      </w:r>
      <w:proofErr w:type="spellStart"/>
      <w:r>
        <w:rPr>
          <w:rFonts w:ascii="Arial" w:hAnsi="Arial"/>
          <w:lang w:val="ru-RU"/>
        </w:rPr>
        <w:t>непрограммным</w:t>
      </w:r>
      <w:proofErr w:type="spellEnd"/>
      <w:r>
        <w:rPr>
          <w:rFonts w:ascii="Arial" w:hAnsi="Arial"/>
          <w:lang w:val="ru-RU"/>
        </w:rPr>
        <w:t xml:space="preserve"> направлениям расходов.</w:t>
      </w:r>
    </w:p>
    <w:p w:rsidR="00A8575F" w:rsidRDefault="00A8575F">
      <w:pPr>
        <w:spacing w:line="200" w:lineRule="atLeast"/>
        <w:jc w:val="both"/>
        <w:rPr>
          <w:rFonts w:ascii="Arial" w:hAnsi="Arial"/>
          <w:lang w:val="ru-RU"/>
        </w:rPr>
      </w:pPr>
      <w:r>
        <w:rPr>
          <w:rFonts w:ascii="Arial" w:hAnsi="Arial"/>
          <w:lang w:val="ru-RU"/>
        </w:rPr>
        <w:t xml:space="preserve">Увязка направлений расходов с муниципальными программами, их подпрограммами и (или) </w:t>
      </w:r>
      <w:proofErr w:type="spellStart"/>
      <w:r>
        <w:rPr>
          <w:rFonts w:ascii="Arial" w:hAnsi="Arial"/>
          <w:lang w:val="ru-RU"/>
        </w:rPr>
        <w:t>непрограммными</w:t>
      </w:r>
      <w:proofErr w:type="spellEnd"/>
      <w:r>
        <w:rPr>
          <w:rFonts w:ascii="Arial" w:hAnsi="Arial"/>
          <w:lang w:val="ru-RU"/>
        </w:rPr>
        <w:t xml:space="preserve"> направлениями расходов производится следующим образом:</w:t>
      </w:r>
    </w:p>
    <w:p w:rsidR="00A8575F" w:rsidRDefault="00A8575F">
      <w:pPr>
        <w:spacing w:line="200" w:lineRule="atLeast"/>
        <w:rPr>
          <w:rFonts w:ascii="Arial" w:hAnsi="Arial"/>
          <w:lang w:val="ru-RU"/>
        </w:rPr>
      </w:pPr>
    </w:p>
    <w:tbl>
      <w:tblPr>
        <w:tblW w:w="0" w:type="auto"/>
        <w:tblInd w:w="-118" w:type="dxa"/>
        <w:tblLayout w:type="fixed"/>
        <w:tblLook w:val="0000"/>
      </w:tblPr>
      <w:tblGrid>
        <w:gridCol w:w="534"/>
        <w:gridCol w:w="425"/>
        <w:gridCol w:w="567"/>
        <w:gridCol w:w="709"/>
        <w:gridCol w:w="7350"/>
      </w:tblGrid>
      <w:tr w:rsidR="00A8575F" w:rsidRPr="002F016A">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Муниципальная программа (</w:t>
            </w:r>
            <w:proofErr w:type="spellStart"/>
            <w:r>
              <w:rPr>
                <w:rFonts w:ascii="Arial" w:hAnsi="Arial"/>
                <w:lang w:val="ru-RU"/>
              </w:rPr>
              <w:t>непрограммное</w:t>
            </w:r>
            <w:proofErr w:type="spellEnd"/>
            <w:r>
              <w:rPr>
                <w:rFonts w:ascii="Arial" w:hAnsi="Arial"/>
                <w:lang w:val="ru-RU"/>
              </w:rPr>
              <w:t xml:space="preserve"> направление расходов)</w:t>
            </w:r>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Подпрограмма</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Группа</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rsidRPr="002F016A">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 xml:space="preserve">Направление расходования средств местного бюджета </w:t>
            </w:r>
          </w:p>
        </w:tc>
      </w:tr>
    </w:tbl>
    <w:p w:rsidR="00A8575F" w:rsidRDefault="00A8575F">
      <w:pPr>
        <w:spacing w:line="200" w:lineRule="atLeast"/>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представлены в Приложении 2 к настоящему Порядку.</w:t>
      </w:r>
    </w:p>
    <w:p w:rsidR="00A8575F" w:rsidRDefault="00A8575F">
      <w:pPr>
        <w:spacing w:line="200" w:lineRule="atLeast"/>
        <w:jc w:val="both"/>
        <w:rPr>
          <w:rFonts w:ascii="Arial" w:hAnsi="Arial"/>
          <w:lang w:val="ru-RU"/>
        </w:rPr>
      </w:pPr>
      <w:r>
        <w:rPr>
          <w:rFonts w:ascii="Arial" w:hAnsi="Arial"/>
          <w:lang w:val="ru-RU"/>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 межбюджетного трансферта, являющегося источником финансового обеспечения расходов местного бюджета.</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 Правила отнесения расходов местного бюджета на соответствующие целевые статьи</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2.1. Муниципальные программы</w:t>
      </w:r>
    </w:p>
    <w:p w:rsidR="00A8575F" w:rsidRDefault="00A8575F">
      <w:pPr>
        <w:spacing w:line="200" w:lineRule="atLeast"/>
        <w:jc w:val="center"/>
        <w:rPr>
          <w:rFonts w:ascii="Arial" w:hAnsi="Arial"/>
          <w:lang w:val="ru-RU"/>
        </w:rPr>
      </w:pPr>
    </w:p>
    <w:p w:rsidR="00A8575F" w:rsidRDefault="00A8575F">
      <w:pPr>
        <w:spacing w:line="200" w:lineRule="atLeast"/>
        <w:jc w:val="both"/>
        <w:rPr>
          <w:rFonts w:ascii="Arial" w:hAnsi="Arial"/>
          <w:b/>
          <w:bCs/>
          <w:lang w:val="ru-RU"/>
        </w:rPr>
      </w:pPr>
      <w:r>
        <w:rPr>
          <w:rFonts w:ascii="Arial" w:hAnsi="Arial"/>
          <w:b/>
          <w:bCs/>
          <w:lang w:val="ru-RU"/>
        </w:rPr>
        <w:t>13101 00000 Муниципальная программа «Защита населения и территорий от чрезвычайных ситуаций, обеспечение пожарной безопасности и безопасности людей на водный объектах»</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sidR="007439BC">
        <w:rPr>
          <w:rFonts w:ascii="Arial" w:hAnsi="Arial"/>
          <w:lang w:val="ru-RU"/>
        </w:rPr>
        <w:t>Уланковского</w:t>
      </w:r>
      <w:r>
        <w:rPr>
          <w:rFonts w:ascii="Arial" w:hAnsi="Arial"/>
          <w:lang w:val="ru-RU"/>
        </w:rPr>
        <w:t xml:space="preserve"> сельского поселения </w:t>
      </w:r>
      <w:r>
        <w:rPr>
          <w:rFonts w:ascii="Arial" w:hAnsi="Arial"/>
          <w:bCs/>
          <w:lang w:val="ru-RU"/>
        </w:rPr>
        <w:lastRenderedPageBreak/>
        <w:t>«Защита населения и территорий от чрезвычайных ситуаций, обеспечение пожарной безопасности и безопасности людей на водных объектах»</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07301  00000  Муниципальная программа «Обеспечение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01302  00000  Муниципальная программа «Развитие культуры»</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«Развитие культуры»</w:t>
      </w:r>
    </w:p>
    <w:p w:rsidR="00A22C37" w:rsidRDefault="00A22C37" w:rsidP="00A22C37">
      <w:pPr>
        <w:ind w:firstLine="709"/>
        <w:jc w:val="both"/>
        <w:rPr>
          <w:rFonts w:ascii="Times New Roman" w:hAnsi="Times New Roman"/>
          <w:bCs/>
          <w:sz w:val="28"/>
          <w:szCs w:val="28"/>
          <w:lang w:val="ru-RU"/>
        </w:rPr>
      </w:pPr>
    </w:p>
    <w:p w:rsidR="00A22C37" w:rsidRPr="00E00E32" w:rsidRDefault="00A22C37" w:rsidP="00A22C37">
      <w:pPr>
        <w:ind w:firstLine="709"/>
        <w:jc w:val="both"/>
        <w:rPr>
          <w:rFonts w:ascii="Arial" w:hAnsi="Arial" w:cs="Arial"/>
          <w:b/>
          <w:bCs/>
          <w:lang w:val="ru-RU"/>
        </w:rPr>
      </w:pPr>
      <w:r w:rsidRPr="00E00E32">
        <w:rPr>
          <w:rFonts w:ascii="Arial" w:hAnsi="Arial" w:cs="Arial"/>
          <w:b/>
          <w:bCs/>
          <w:lang w:val="ru-RU"/>
        </w:rPr>
        <w:t>02201  00000  Муниципальная программа «Социальная поддержка граждан»</w:t>
      </w:r>
    </w:p>
    <w:p w:rsidR="00A8575F" w:rsidRPr="00E00E32" w:rsidRDefault="00A22C37" w:rsidP="00E00E32">
      <w:pPr>
        <w:ind w:firstLine="709"/>
        <w:jc w:val="both"/>
        <w:rPr>
          <w:rFonts w:ascii="Arial" w:hAnsi="Arial" w:cs="Arial"/>
          <w:bCs/>
          <w:lang w:val="ru-RU"/>
        </w:rPr>
      </w:pPr>
      <w:r w:rsidRPr="00E00E32">
        <w:rPr>
          <w:rFonts w:ascii="Arial" w:hAnsi="Arial" w:cs="Arial"/>
          <w:bCs/>
          <w:lang w:val="ru-RU"/>
        </w:rPr>
        <w:t xml:space="preserve">По данной целевой статье отражаются расходы местного </w:t>
      </w:r>
      <w:r w:rsidRPr="00E00E32">
        <w:rPr>
          <w:rFonts w:ascii="Arial" w:hAnsi="Arial" w:cs="Arial"/>
          <w:lang w:val="ru-RU"/>
        </w:rPr>
        <w:t xml:space="preserve">бюджета на реализацию муниципальной программы </w:t>
      </w:r>
      <w:r w:rsidRPr="00E00E32">
        <w:rPr>
          <w:rFonts w:ascii="Arial" w:hAnsi="Arial" w:cs="Arial"/>
          <w:bCs/>
          <w:lang w:val="ru-RU"/>
        </w:rPr>
        <w:t>«Социальная поддержка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2.2 Направления расходов местного бюджета</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0100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расходов отражаются расходы местного бюджета на финансовое обеспечение деятельности органов местного самоуправления </w:t>
      </w:r>
      <w:r w:rsidR="007439BC">
        <w:rPr>
          <w:rFonts w:ascii="Arial" w:hAnsi="Arial"/>
          <w:bCs/>
          <w:lang w:val="ru-RU"/>
        </w:rPr>
        <w:t>Уланковского</w:t>
      </w:r>
      <w:r>
        <w:rPr>
          <w:rFonts w:ascii="Arial" w:hAnsi="Arial"/>
          <w:bCs/>
          <w:lang w:val="ru-RU"/>
        </w:rPr>
        <w:t xml:space="preserve"> сельсовета, в том числе:</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lang w:val="ru-RU"/>
        </w:rPr>
      </w:pPr>
      <w:r>
        <w:rPr>
          <w:rFonts w:ascii="Arial" w:hAnsi="Arial"/>
          <w:b/>
          <w:lang w:val="ru-RU"/>
        </w:rPr>
        <w:t xml:space="preserve">0102 Функционирование высшего должностного лица субъекта Российской </w:t>
      </w:r>
      <w:r w:rsidR="002F016A">
        <w:rPr>
          <w:rFonts w:ascii="Arial" w:hAnsi="Arial"/>
          <w:b/>
          <w:lang w:val="ru-RU"/>
        </w:rPr>
        <w:t>Федерации</w:t>
      </w:r>
      <w:r>
        <w:rPr>
          <w:rFonts w:ascii="Arial" w:hAnsi="Arial"/>
          <w:b/>
          <w:lang w:val="ru-RU"/>
        </w:rPr>
        <w:t xml:space="preserve"> и муниципального образования</w:t>
      </w:r>
    </w:p>
    <w:p w:rsidR="00A8575F" w:rsidRDefault="00A8575F">
      <w:pPr>
        <w:spacing w:line="200" w:lineRule="atLeast"/>
        <w:jc w:val="both"/>
        <w:rPr>
          <w:rFonts w:ascii="Arial" w:hAnsi="Arial"/>
          <w:lang w:val="ru-RU"/>
        </w:rPr>
      </w:pPr>
      <w:r>
        <w:rPr>
          <w:rFonts w:ascii="Arial" w:hAnsi="Arial"/>
          <w:lang w:val="ru-RU"/>
        </w:rPr>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 xml:space="preserve">0104 Функционирование Правительства Российской </w:t>
      </w:r>
      <w:r w:rsidR="002F016A">
        <w:rPr>
          <w:rFonts w:ascii="Arial" w:hAnsi="Arial"/>
          <w:b/>
          <w:bCs/>
          <w:lang w:val="ru-RU"/>
        </w:rPr>
        <w:t>Федерации</w:t>
      </w:r>
      <w:r>
        <w:rPr>
          <w:rFonts w:ascii="Arial" w:hAnsi="Arial"/>
          <w:b/>
          <w:bCs/>
          <w:lang w:val="ru-RU"/>
        </w:rPr>
        <w:t xml:space="preserve">, высших исполнительных органов государственной власти  субъектов Российской </w:t>
      </w:r>
      <w:r w:rsidR="002F016A">
        <w:rPr>
          <w:rFonts w:ascii="Arial" w:hAnsi="Arial"/>
          <w:b/>
          <w:bCs/>
          <w:lang w:val="ru-RU"/>
        </w:rPr>
        <w:t>Федерации</w:t>
      </w:r>
      <w:r>
        <w:rPr>
          <w:rFonts w:ascii="Arial" w:hAnsi="Arial"/>
          <w:b/>
          <w:bCs/>
          <w:lang w:val="ru-RU"/>
        </w:rPr>
        <w:t>, местных администраций</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0106 Обеспечение деятельности финансовых, налоговых и таможенных органов и органов финансового (финансово-бюджетного) надзора</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органов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0111 Резервные фонды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отражаются резервные фонды </w:t>
      </w:r>
      <w:proofErr w:type="spellStart"/>
      <w:r>
        <w:rPr>
          <w:rFonts w:ascii="Arial" w:hAnsi="Arial"/>
          <w:bCs/>
          <w:lang w:val="ru-RU"/>
        </w:rPr>
        <w:t>админситрации</w:t>
      </w:r>
      <w:proofErr w:type="spellEnd"/>
      <w:r>
        <w:rPr>
          <w:rFonts w:ascii="Arial" w:hAnsi="Arial"/>
          <w:bCs/>
          <w:lang w:val="ru-RU"/>
        </w:rPr>
        <w:t xml:space="preserve">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lastRenderedPageBreak/>
        <w:t>0113 Другие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по управлению муниципальным имуществом и земельными ресурсами, проведение мероприятий  направленных на развитие муниципальной службы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r>
        <w:rPr>
          <w:rFonts w:ascii="Arial" w:hAnsi="Arial"/>
          <w:b/>
          <w:lang w:val="ru-RU"/>
        </w:rPr>
        <w:t>0200  Национальная оборона</w:t>
      </w:r>
    </w:p>
    <w:p w:rsidR="00A8575F" w:rsidRDefault="00A8575F">
      <w:pPr>
        <w:spacing w:line="200" w:lineRule="atLeast"/>
        <w:jc w:val="both"/>
        <w:rPr>
          <w:rFonts w:ascii="Arial" w:hAnsi="Arial"/>
          <w:lang w:val="ru-RU"/>
        </w:rPr>
      </w:pPr>
      <w:r>
        <w:rPr>
          <w:rFonts w:ascii="Arial" w:hAnsi="Arial"/>
          <w:bCs/>
          <w:lang w:val="ru-RU"/>
        </w:rPr>
        <w:t xml:space="preserve">По данному коду направления отражаются расходы местного бюджета на финансовое обеспечение </w:t>
      </w:r>
      <w:r>
        <w:rPr>
          <w:rFonts w:ascii="Arial" w:hAnsi="Arial"/>
          <w:lang w:val="ru-RU"/>
        </w:rPr>
        <w:t>деятельности муниципальных учреждений,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0203 Мобилизационная и вневойсковая подготовка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первичного воинского учета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0300 Национальная безопасность и правоохранительная деятельность</w:t>
      </w:r>
    </w:p>
    <w:p w:rsidR="00A8575F" w:rsidRDefault="00A8575F">
      <w:pPr>
        <w:spacing w:line="200" w:lineRule="atLeast"/>
        <w:jc w:val="both"/>
        <w:rPr>
          <w:rFonts w:ascii="Arial" w:hAnsi="Arial"/>
          <w:b/>
          <w:bCs/>
          <w:lang w:val="ru-RU"/>
        </w:rPr>
      </w:pPr>
      <w:r>
        <w:rPr>
          <w:rFonts w:ascii="Arial" w:hAnsi="Arial"/>
          <w:b/>
          <w:bCs/>
          <w:lang w:val="ru-RU"/>
        </w:rPr>
        <w:t>0310 Обеспечение пожарной безопасности</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0400 Национальная экономика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 xml:space="preserve">0409 Дорожное хозяйство (дорожные фонды) </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в рамках переданных полномочий по содержанию автомобильных дорог общего пользования местного значения.</w:t>
      </w:r>
    </w:p>
    <w:p w:rsidR="00A8575F" w:rsidRDefault="00A8575F">
      <w:pPr>
        <w:spacing w:line="200" w:lineRule="atLeast"/>
        <w:jc w:val="both"/>
        <w:rPr>
          <w:rFonts w:ascii="Arial" w:hAnsi="Arial"/>
          <w:lang w:val="ru-RU"/>
        </w:rPr>
      </w:pPr>
    </w:p>
    <w:p w:rsidR="00A8575F" w:rsidRPr="002F016A" w:rsidRDefault="00A8575F">
      <w:pPr>
        <w:pStyle w:val="af9"/>
        <w:spacing w:after="0" w:line="200" w:lineRule="atLeast"/>
        <w:ind w:left="0"/>
        <w:jc w:val="both"/>
        <w:rPr>
          <w:rFonts w:ascii="Arial" w:hAnsi="Arial"/>
          <w:b/>
          <w:bCs/>
          <w:lang w:val="ru-RU"/>
        </w:rPr>
      </w:pPr>
      <w:r>
        <w:rPr>
          <w:rFonts w:ascii="Arial" w:hAnsi="Arial"/>
          <w:b/>
          <w:bCs/>
          <w:lang w:val="ru-RU"/>
        </w:rPr>
        <w:t>0500</w:t>
      </w:r>
      <w:r>
        <w:rPr>
          <w:rFonts w:ascii="Arial" w:hAnsi="Arial"/>
          <w:bCs/>
          <w:lang w:val="ru-RU"/>
        </w:rPr>
        <w:t xml:space="preserve"> </w:t>
      </w:r>
      <w:r>
        <w:rPr>
          <w:rFonts w:ascii="Arial" w:hAnsi="Arial"/>
          <w:b/>
          <w:bCs/>
          <w:lang w:val="ru-RU"/>
        </w:rPr>
        <w:t>Жилищно-коммунальное хозяйство</w:t>
      </w:r>
      <w:r w:rsidRPr="002F016A">
        <w:rPr>
          <w:rFonts w:ascii="Arial" w:hAnsi="Arial"/>
          <w:b/>
          <w:bCs/>
          <w:lang w:val="ru-RU"/>
        </w:rPr>
        <w:t xml:space="preserve"> </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0503 Благоустройство</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pStyle w:val="af9"/>
        <w:spacing w:after="0" w:line="200" w:lineRule="atLeast"/>
        <w:ind w:left="0"/>
        <w:rPr>
          <w:rFonts w:ascii="Arial" w:hAnsi="Arial"/>
          <w:b/>
          <w:bCs/>
          <w:lang w:val="ru-RU"/>
        </w:rPr>
      </w:pPr>
      <w:r>
        <w:rPr>
          <w:rFonts w:ascii="Arial" w:hAnsi="Arial"/>
          <w:b/>
          <w:bCs/>
          <w:lang w:val="ru-RU"/>
        </w:rPr>
        <w:t>0800 Культура и кинематография</w:t>
      </w:r>
    </w:p>
    <w:p w:rsidR="00A8575F" w:rsidRDefault="00A8575F">
      <w:pPr>
        <w:pStyle w:val="af9"/>
        <w:spacing w:after="0" w:line="200" w:lineRule="atLeast"/>
        <w:ind w:left="0"/>
        <w:rPr>
          <w:rFonts w:ascii="Arial" w:hAnsi="Arial"/>
          <w:b/>
          <w:bCs/>
          <w:lang w:val="ru-RU"/>
        </w:rPr>
      </w:pPr>
      <w:r>
        <w:rPr>
          <w:rFonts w:ascii="Arial" w:hAnsi="Arial"/>
          <w:b/>
          <w:bCs/>
          <w:lang w:val="ru-RU"/>
        </w:rPr>
        <w:t>0801 Культура</w:t>
      </w:r>
    </w:p>
    <w:p w:rsidR="00A8575F" w:rsidRDefault="00A8575F">
      <w:pPr>
        <w:spacing w:line="200" w:lineRule="atLeast"/>
        <w:jc w:val="both"/>
        <w:rPr>
          <w:rFonts w:ascii="Arial" w:hAnsi="Arial"/>
          <w:bCs/>
          <w:lang w:val="ru-RU"/>
        </w:rPr>
      </w:pPr>
      <w:r>
        <w:rPr>
          <w:rFonts w:ascii="Arial" w:hAnsi="Arial"/>
          <w:bCs/>
          <w:lang w:val="ru-RU"/>
        </w:rPr>
        <w:lastRenderedPageBreak/>
        <w:t>По данному коду направления расходов отражаются расходы  бюджета связанные с сохранением и развитием исполнительских искусств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22C37" w:rsidRPr="00E00E32" w:rsidRDefault="00A8575F" w:rsidP="00A22C37">
      <w:pPr>
        <w:pStyle w:val="af9"/>
        <w:spacing w:after="0"/>
        <w:ind w:left="0" w:firstLine="709"/>
        <w:jc w:val="both"/>
        <w:rPr>
          <w:rFonts w:ascii="Arial" w:eastAsia="Arial Unicode MS" w:hAnsi="Arial" w:cs="Arial"/>
          <w:b/>
          <w:lang w:val="ru-RU"/>
        </w:rPr>
      </w:pPr>
      <w:r>
        <w:rPr>
          <w:rFonts w:ascii="Arial" w:hAnsi="Arial"/>
          <w:b/>
          <w:lang w:val="ru-RU"/>
        </w:rPr>
        <w:t xml:space="preserve"> </w:t>
      </w:r>
      <w:r w:rsidR="00A22C37" w:rsidRPr="00E00E32">
        <w:rPr>
          <w:rFonts w:ascii="Arial" w:eastAsia="Arial Unicode MS" w:hAnsi="Arial" w:cs="Arial"/>
          <w:b/>
          <w:lang w:val="ru-RU"/>
        </w:rPr>
        <w:t>10</w:t>
      </w:r>
      <w:r w:rsidR="00A22C37" w:rsidRPr="002F016A">
        <w:rPr>
          <w:rFonts w:ascii="Arial" w:eastAsia="Arial Unicode MS" w:hAnsi="Arial" w:cs="Arial"/>
          <w:b/>
          <w:lang w:val="ru-RU"/>
        </w:rPr>
        <w:t xml:space="preserve">00 </w:t>
      </w:r>
      <w:r w:rsidR="00A22C37" w:rsidRPr="00E00E32">
        <w:rPr>
          <w:rFonts w:ascii="Arial" w:eastAsia="Arial Unicode MS" w:hAnsi="Arial" w:cs="Arial"/>
          <w:b/>
          <w:lang w:val="ru-RU"/>
        </w:rPr>
        <w:t xml:space="preserve">Социальная политика </w:t>
      </w:r>
    </w:p>
    <w:p w:rsidR="00A22C37" w:rsidRPr="002F016A" w:rsidRDefault="00A22C37" w:rsidP="00A22C37">
      <w:pPr>
        <w:pStyle w:val="af9"/>
        <w:spacing w:after="0"/>
        <w:ind w:left="0" w:firstLine="709"/>
        <w:jc w:val="both"/>
        <w:rPr>
          <w:rFonts w:ascii="Arial" w:eastAsia="Arial Unicode MS" w:hAnsi="Arial" w:cs="Arial"/>
          <w:lang w:val="ru-RU"/>
        </w:rPr>
      </w:pPr>
      <w:r w:rsidRPr="002F016A">
        <w:rPr>
          <w:rFonts w:ascii="Arial" w:eastAsia="Arial Unicode MS" w:hAnsi="Arial" w:cs="Arial"/>
          <w:bCs/>
          <w:lang w:val="ru-RU"/>
        </w:rPr>
        <w:t>По данному коду направления расходов  отражаются расходы местного бюджета, связанные с выплатой доплат к пенсиям и дополнительное пенсионное обеспечение, в том числе:</w:t>
      </w:r>
    </w:p>
    <w:p w:rsidR="00A22C37" w:rsidRPr="002F016A" w:rsidRDefault="00A22C37" w:rsidP="00A22C37">
      <w:pPr>
        <w:pStyle w:val="af9"/>
        <w:spacing w:after="0"/>
        <w:ind w:left="0" w:firstLine="709"/>
        <w:rPr>
          <w:rFonts w:ascii="Arial" w:eastAsia="Arial Unicode MS" w:hAnsi="Arial" w:cs="Arial"/>
          <w:bCs/>
          <w:lang w:val="ru-RU"/>
        </w:rPr>
      </w:pPr>
    </w:p>
    <w:p w:rsidR="00A22C37" w:rsidRPr="00E00E32" w:rsidRDefault="00A22C37" w:rsidP="00A22C37">
      <w:pPr>
        <w:pStyle w:val="af9"/>
        <w:spacing w:after="0"/>
        <w:ind w:left="0" w:firstLine="709"/>
        <w:jc w:val="both"/>
        <w:rPr>
          <w:rFonts w:ascii="Arial" w:eastAsia="Arial Unicode MS" w:hAnsi="Arial" w:cs="Arial"/>
          <w:b/>
          <w:bCs/>
          <w:lang w:val="ru-RU"/>
        </w:rPr>
      </w:pPr>
      <w:r w:rsidRPr="00E00E32">
        <w:rPr>
          <w:rFonts w:ascii="Arial" w:eastAsia="Arial Unicode MS" w:hAnsi="Arial" w:cs="Arial"/>
          <w:b/>
          <w:bCs/>
          <w:lang w:val="ru-RU"/>
        </w:rPr>
        <w:t>1001</w:t>
      </w:r>
      <w:r w:rsidRPr="002F016A">
        <w:rPr>
          <w:rFonts w:ascii="Arial" w:eastAsia="Arial Unicode MS" w:hAnsi="Arial" w:cs="Arial"/>
          <w:b/>
          <w:bCs/>
          <w:lang w:val="ru-RU"/>
        </w:rPr>
        <w:t xml:space="preserve"> </w:t>
      </w:r>
      <w:r w:rsidRPr="00E00E32">
        <w:rPr>
          <w:rFonts w:ascii="Arial" w:eastAsia="Arial Unicode MS" w:hAnsi="Arial" w:cs="Arial"/>
          <w:b/>
          <w:bCs/>
          <w:lang w:val="ru-RU"/>
        </w:rPr>
        <w:t>Пенсионное обеспечение</w:t>
      </w:r>
    </w:p>
    <w:p w:rsidR="00A22C37" w:rsidRPr="002F016A" w:rsidRDefault="00A22C37" w:rsidP="00A22C37">
      <w:pPr>
        <w:pStyle w:val="af9"/>
        <w:spacing w:after="0"/>
        <w:ind w:left="0" w:firstLine="709"/>
        <w:jc w:val="both"/>
        <w:rPr>
          <w:rFonts w:ascii="Arial" w:eastAsia="Arial Unicode MS" w:hAnsi="Arial" w:cs="Arial"/>
          <w:lang w:val="ru-RU"/>
        </w:rPr>
      </w:pPr>
      <w:r w:rsidRPr="002F016A">
        <w:rPr>
          <w:rFonts w:ascii="Arial" w:eastAsia="Arial Unicode MS" w:hAnsi="Arial" w:cs="Arial"/>
          <w:bCs/>
          <w:lang w:val="ru-RU"/>
        </w:rPr>
        <w:t xml:space="preserve">По данному коду направления расходов отражаются расходы местного бюджета на выплату пенсии за выслугу лет </w:t>
      </w:r>
      <w:r w:rsidRPr="00E00E32">
        <w:rPr>
          <w:rFonts w:ascii="Arial" w:eastAsia="Arial Unicode MS" w:hAnsi="Arial" w:cs="Arial"/>
          <w:bCs/>
          <w:lang w:val="ru-RU"/>
        </w:rPr>
        <w:t xml:space="preserve"> и доплат к пенсиям </w:t>
      </w:r>
      <w:r w:rsidRPr="002F016A">
        <w:rPr>
          <w:rFonts w:ascii="Arial" w:eastAsia="Arial Unicode MS" w:hAnsi="Arial" w:cs="Arial"/>
          <w:bCs/>
          <w:lang w:val="ru-RU"/>
        </w:rPr>
        <w:t>муниципальны</w:t>
      </w:r>
      <w:r w:rsidRPr="00E00E32">
        <w:rPr>
          <w:rFonts w:ascii="Arial" w:eastAsia="Arial Unicode MS" w:hAnsi="Arial" w:cs="Arial"/>
          <w:bCs/>
          <w:lang w:val="ru-RU"/>
        </w:rPr>
        <w:t>х</w:t>
      </w:r>
      <w:r w:rsidRPr="002F016A">
        <w:rPr>
          <w:rFonts w:ascii="Arial" w:eastAsia="Arial Unicode MS" w:hAnsi="Arial" w:cs="Arial"/>
          <w:bCs/>
          <w:lang w:val="ru-RU"/>
        </w:rPr>
        <w:t xml:space="preserve"> служащи</w:t>
      </w:r>
      <w:r w:rsidRPr="00E00E32">
        <w:rPr>
          <w:rFonts w:ascii="Arial" w:eastAsia="Arial Unicode MS" w:hAnsi="Arial" w:cs="Arial"/>
          <w:bCs/>
          <w:lang w:val="ru-RU"/>
        </w:rPr>
        <w:t>х</w:t>
      </w:r>
      <w:proofErr w:type="gramStart"/>
      <w:r w:rsidRPr="002F016A">
        <w:rPr>
          <w:rFonts w:ascii="Arial" w:eastAsia="Arial Unicode MS" w:hAnsi="Arial" w:cs="Arial"/>
          <w:bCs/>
          <w:lang w:val="ru-RU"/>
        </w:rPr>
        <w:t xml:space="preserve"> .</w:t>
      </w:r>
      <w:proofErr w:type="gramEnd"/>
    </w:p>
    <w:p w:rsidR="00A8575F" w:rsidRPr="002F016A" w:rsidRDefault="00A8575F">
      <w:pPr>
        <w:pStyle w:val="af9"/>
        <w:spacing w:after="0" w:line="200" w:lineRule="atLeast"/>
        <w:ind w:left="0"/>
        <w:jc w:val="both"/>
        <w:rPr>
          <w:rFonts w:ascii="Arial" w:hAnsi="Arial"/>
          <w:b/>
          <w:lang w:val="ru-RU"/>
        </w:rPr>
      </w:pPr>
    </w:p>
    <w:p w:rsidR="00A8575F" w:rsidRDefault="00A8575F">
      <w:pPr>
        <w:autoSpaceDE w:val="0"/>
        <w:spacing w:line="200" w:lineRule="atLeast"/>
        <w:jc w:val="both"/>
        <w:rPr>
          <w:rFonts w:ascii="Arial" w:hAnsi="Arial"/>
          <w:bCs/>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r>
        <w:rPr>
          <w:rFonts w:ascii="Arial" w:hAnsi="Arial"/>
          <w:lang w:val="ru-RU"/>
        </w:rPr>
        <w:lastRenderedPageBreak/>
        <w:t>Приложение 1</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 xml:space="preserve">Российской </w:t>
      </w:r>
      <w:r w:rsidR="002F016A">
        <w:rPr>
          <w:rFonts w:ascii="Arial" w:hAnsi="Arial"/>
          <w:lang w:val="ru-RU"/>
        </w:rPr>
        <w:t>Федерации</w:t>
      </w:r>
      <w:r>
        <w:rPr>
          <w:rFonts w:ascii="Arial" w:hAnsi="Arial"/>
          <w:lang w:val="ru-RU"/>
        </w:rPr>
        <w:t xml:space="preserve">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w:t>
      </w:r>
    </w:p>
    <w:p w:rsidR="00A8575F" w:rsidRDefault="00A8575F">
      <w:pPr>
        <w:spacing w:line="200" w:lineRule="atLeast"/>
        <w:jc w:val="center"/>
        <w:rPr>
          <w:rFonts w:ascii="Arial" w:hAnsi="Arial"/>
          <w:b/>
          <w:lang w:val="ru-RU"/>
        </w:rPr>
      </w:pPr>
      <w:r>
        <w:rPr>
          <w:rFonts w:ascii="Arial" w:hAnsi="Arial"/>
          <w:b/>
          <w:lang w:val="ru-RU"/>
        </w:rPr>
        <w:t xml:space="preserve">муниципальных программ, их подпрограмм и </w:t>
      </w:r>
      <w:proofErr w:type="spellStart"/>
      <w:r>
        <w:rPr>
          <w:rFonts w:ascii="Arial" w:hAnsi="Arial"/>
          <w:b/>
          <w:lang w:val="ru-RU"/>
        </w:rPr>
        <w:t>непрограммных</w:t>
      </w:r>
      <w:proofErr w:type="spellEnd"/>
      <w:r>
        <w:rPr>
          <w:rFonts w:ascii="Arial" w:hAnsi="Arial"/>
          <w:b/>
          <w:lang w:val="ru-RU"/>
        </w:rPr>
        <w:t xml:space="preserve"> направлений расходов местного бюджета</w:t>
      </w:r>
    </w:p>
    <w:p w:rsidR="00A8575F" w:rsidRDefault="00A8575F">
      <w:pPr>
        <w:spacing w:line="200" w:lineRule="atLeast"/>
        <w:rPr>
          <w:rFonts w:ascii="Arial" w:hAnsi="Arial"/>
          <w:lang w:val="ru-RU"/>
        </w:rPr>
      </w:pPr>
    </w:p>
    <w:tbl>
      <w:tblPr>
        <w:tblW w:w="9332" w:type="dxa"/>
        <w:tblInd w:w="-5" w:type="dxa"/>
        <w:tblLayout w:type="fixed"/>
        <w:tblLook w:val="0000"/>
      </w:tblPr>
      <w:tblGrid>
        <w:gridCol w:w="2518"/>
        <w:gridCol w:w="2400"/>
        <w:gridCol w:w="4414"/>
      </w:tblGrid>
      <w:tr w:rsidR="00A22C37" w:rsidRPr="002F016A"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МП</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ПП</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Наименование м</w:t>
            </w:r>
            <w:r>
              <w:rPr>
                <w:rFonts w:ascii="Times New Roman" w:hAnsi="Times New Roman"/>
                <w:lang w:val="ru-RU"/>
              </w:rPr>
              <w:t xml:space="preserve">униципальной программы </w:t>
            </w:r>
            <w:proofErr w:type="spellStart"/>
            <w:r>
              <w:rPr>
                <w:rFonts w:ascii="Times New Roman" w:hAnsi="Times New Roman"/>
                <w:lang w:val="ru-RU"/>
              </w:rPr>
              <w:t>Пореченского</w:t>
            </w:r>
            <w:proofErr w:type="spellEnd"/>
            <w:r w:rsidRPr="00916D53">
              <w:rPr>
                <w:rFonts w:ascii="Times New Roman" w:hAnsi="Times New Roman"/>
                <w:lang w:val="ru-RU"/>
              </w:rPr>
              <w:t xml:space="preserve"> сельского поселения/ подпрограммы (</w:t>
            </w:r>
            <w:proofErr w:type="spellStart"/>
            <w:r w:rsidRPr="00916D53">
              <w:rPr>
                <w:rFonts w:ascii="Times New Roman" w:hAnsi="Times New Roman"/>
                <w:lang w:val="ru-RU"/>
              </w:rPr>
              <w:t>непрограммного</w:t>
            </w:r>
            <w:proofErr w:type="spellEnd"/>
            <w:r w:rsidRPr="00916D53">
              <w:rPr>
                <w:rFonts w:ascii="Times New Roman" w:hAnsi="Times New Roman"/>
                <w:lang w:val="ru-RU"/>
              </w:rPr>
              <w:t xml:space="preserve"> направления расходов местного бюджета)</w:t>
            </w:r>
          </w:p>
        </w:tc>
      </w:tr>
      <w:tr w:rsidR="00A22C37" w:rsidRPr="002F016A"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«Развитие культуры»; подпрограмма «Искусство»</w:t>
            </w:r>
          </w:p>
        </w:tc>
      </w:tr>
      <w:tr w:rsidR="00A22C37" w:rsidRPr="002F016A"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«Социальная поддержка граждан»; подпрограмма «Развитие мер социальной поддержки отдельных категорий граждан»</w:t>
            </w:r>
          </w:p>
        </w:tc>
      </w:tr>
      <w:tr w:rsidR="00A22C37" w:rsidRPr="002F016A"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proofErr w:type="spellStart"/>
            <w:r>
              <w:rPr>
                <w:rFonts w:ascii="Times New Roman" w:hAnsi="Times New Roman"/>
                <w:lang w:val="ru-RU"/>
              </w:rPr>
              <w:t>Муниицпальная</w:t>
            </w:r>
            <w:proofErr w:type="spellEnd"/>
            <w:r>
              <w:rPr>
                <w:rFonts w:ascii="Times New Roman" w:hAnsi="Times New Roman"/>
                <w:lang w:val="ru-RU"/>
              </w:rPr>
              <w:t xml:space="preserve"> программа «Обеспечение </w:t>
            </w:r>
            <w:proofErr w:type="spellStart"/>
            <w:r>
              <w:rPr>
                <w:rFonts w:ascii="Times New Roman" w:hAnsi="Times New Roman"/>
                <w:lang w:val="ru-RU"/>
              </w:rPr>
              <w:t>доступныи</w:t>
            </w:r>
            <w:proofErr w:type="spellEnd"/>
            <w:r>
              <w:rPr>
                <w:rFonts w:ascii="Times New Roman" w:hAnsi="Times New Roman"/>
                <w:lang w:val="ru-RU"/>
              </w:rPr>
              <w:t xml:space="preserve"> и комфортным жильем и коммунальными услугами граждан»; подпрограмма «Обеспечение качественными услугами ЖКХ населения»</w:t>
            </w:r>
          </w:p>
        </w:tc>
      </w:tr>
      <w:tr w:rsidR="002B7FC6" w:rsidRPr="002F016A"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B7FC6" w:rsidRPr="002F016A"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Главы муниципального образования</w:t>
            </w:r>
          </w:p>
        </w:tc>
      </w:tr>
      <w:tr w:rsidR="002B7FC6"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местных администраций</w:t>
            </w:r>
          </w:p>
        </w:tc>
      </w:tr>
      <w:tr w:rsidR="008E2D1D" w:rsidRPr="002F016A" w:rsidTr="00A22C37">
        <w:tc>
          <w:tcPr>
            <w:tcW w:w="2518"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t>74 0 00 00000</w:t>
            </w:r>
          </w:p>
        </w:tc>
        <w:tc>
          <w:tcPr>
            <w:tcW w:w="2400"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t>74 3 00 00000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8E2D1D" w:rsidRDefault="008E2D1D" w:rsidP="008E2D1D">
            <w:pPr>
              <w:rPr>
                <w:rFonts w:ascii="Times New Roman" w:hAnsi="Times New Roman"/>
                <w:lang w:val="ru-RU"/>
              </w:rPr>
            </w:pPr>
            <w:r>
              <w:rPr>
                <w:rFonts w:ascii="Times New Roman" w:hAnsi="Times New Roman"/>
                <w:lang w:val="ru-RU"/>
              </w:rPr>
              <w:t>Обеспечение деятельности контрольно-счётных органов муниципального образования</w:t>
            </w:r>
          </w:p>
        </w:tc>
      </w:tr>
      <w:tr w:rsidR="002B7FC6" w:rsidRPr="002F016A"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Реализация государственных функций, связанных с общегосударственным управлением</w:t>
            </w:r>
          </w:p>
        </w:tc>
      </w:tr>
      <w:tr w:rsidR="002B7FC6" w:rsidRPr="002F016A"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proofErr w:type="spellStart"/>
            <w:r>
              <w:rPr>
                <w:rFonts w:ascii="Times New Roman" w:hAnsi="Times New Roman"/>
                <w:lang w:val="ru-RU"/>
              </w:rPr>
              <w:t>Непрограм</w:t>
            </w:r>
            <w:r w:rsidR="008E2D1D">
              <w:rPr>
                <w:rFonts w:ascii="Times New Roman" w:hAnsi="Times New Roman"/>
                <w:lang w:val="ru-RU"/>
              </w:rPr>
              <w:t>м</w:t>
            </w:r>
            <w:r>
              <w:rPr>
                <w:rFonts w:ascii="Times New Roman" w:hAnsi="Times New Roman"/>
                <w:lang w:val="ru-RU"/>
              </w:rPr>
              <w:t>ная</w:t>
            </w:r>
            <w:proofErr w:type="spellEnd"/>
            <w:r>
              <w:rPr>
                <w:rFonts w:ascii="Times New Roman" w:hAnsi="Times New Roman"/>
                <w:lang w:val="ru-RU"/>
              </w:rPr>
              <w:t xml:space="preserve"> деятельность органов местного самоуправления</w:t>
            </w:r>
          </w:p>
        </w:tc>
      </w:tr>
      <w:tr w:rsidR="002B7FC6" w:rsidRPr="002F016A"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lastRenderedPageBreak/>
              <w:t>78 0 00 00000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78 1 00 00000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r>
              <w:rPr>
                <w:rFonts w:ascii="Times New Roman" w:hAnsi="Times New Roman"/>
                <w:lang w:val="ru-RU"/>
              </w:rPr>
              <w:t>Резервные фонды органов местного самоуправления</w:t>
            </w:r>
          </w:p>
        </w:tc>
      </w:tr>
    </w:tbl>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pageBreakBefore/>
        <w:autoSpaceDE w:val="0"/>
        <w:spacing w:line="200" w:lineRule="atLeast"/>
        <w:jc w:val="right"/>
        <w:rPr>
          <w:rFonts w:ascii="Arial" w:hAnsi="Arial"/>
          <w:lang w:val="ru-RU"/>
        </w:rPr>
      </w:pPr>
      <w:r>
        <w:rPr>
          <w:rFonts w:ascii="Arial" w:hAnsi="Arial"/>
          <w:lang w:val="ru-RU"/>
        </w:rPr>
        <w:lastRenderedPageBreak/>
        <w:t>Приложение 2</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 xml:space="preserve">Российской </w:t>
      </w:r>
      <w:r w:rsidR="002F016A">
        <w:rPr>
          <w:rFonts w:ascii="Arial" w:hAnsi="Arial"/>
          <w:lang w:val="ru-RU"/>
        </w:rPr>
        <w:t>Федерации</w:t>
      </w:r>
      <w:r>
        <w:rPr>
          <w:rFonts w:ascii="Arial" w:hAnsi="Arial"/>
          <w:lang w:val="ru-RU"/>
        </w:rPr>
        <w:t xml:space="preserve">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 местного бюджета</w:t>
      </w:r>
    </w:p>
    <w:p w:rsidR="00A8575F" w:rsidRDefault="00A8575F">
      <w:pPr>
        <w:spacing w:line="200" w:lineRule="atLeast"/>
        <w:rPr>
          <w:rFonts w:ascii="Arial" w:hAnsi="Arial"/>
          <w:lang w:val="ru-RU"/>
        </w:rPr>
      </w:pPr>
    </w:p>
    <w:tbl>
      <w:tblPr>
        <w:tblW w:w="9591" w:type="dxa"/>
        <w:tblInd w:w="-118" w:type="dxa"/>
        <w:tblLayout w:type="fixed"/>
        <w:tblLook w:val="0000"/>
      </w:tblPr>
      <w:tblGrid>
        <w:gridCol w:w="738"/>
        <w:gridCol w:w="2460"/>
        <w:gridCol w:w="6393"/>
      </w:tblGrid>
      <w:tr w:rsidR="00A8575F" w:rsidRPr="002F016A" w:rsidTr="002B7FC6">
        <w:tc>
          <w:tcPr>
            <w:tcW w:w="3198"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2F016A"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02</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 xml:space="preserve">Функционирование высшего должностного лица субъекта Российской </w:t>
            </w:r>
            <w:r w:rsidR="002F016A">
              <w:rPr>
                <w:rFonts w:ascii="Arial" w:hAnsi="Arial"/>
                <w:lang w:val="ru-RU"/>
              </w:rPr>
              <w:t>Федерации</w:t>
            </w:r>
            <w:r>
              <w:rPr>
                <w:rFonts w:ascii="Arial" w:hAnsi="Arial"/>
                <w:lang w:val="ru-RU"/>
              </w:rPr>
              <w:t xml:space="preserve"> и муниципального  образования</w:t>
            </w:r>
          </w:p>
        </w:tc>
      </w:tr>
      <w:tr w:rsidR="00A8575F" w:rsidRPr="002F016A"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4</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 xml:space="preserve">Функционирование Правительства Российской </w:t>
            </w:r>
            <w:r w:rsidR="002F016A">
              <w:rPr>
                <w:rFonts w:ascii="Arial" w:hAnsi="Arial"/>
                <w:lang w:val="ru-RU"/>
              </w:rPr>
              <w:t>Федерации</w:t>
            </w:r>
            <w:r>
              <w:rPr>
                <w:rFonts w:ascii="Arial" w:hAnsi="Arial"/>
                <w:lang w:val="ru-RU"/>
              </w:rPr>
              <w:t xml:space="preserve">, высших исполнительных  органов  государственной  власти субъектов Российской </w:t>
            </w:r>
            <w:r w:rsidR="002F016A">
              <w:rPr>
                <w:rFonts w:ascii="Arial" w:hAnsi="Arial"/>
                <w:lang w:val="ru-RU"/>
              </w:rPr>
              <w:t>Федерации</w:t>
            </w:r>
            <w:proofErr w:type="gramStart"/>
            <w:r>
              <w:rPr>
                <w:rFonts w:ascii="Arial" w:hAnsi="Arial"/>
                <w:lang w:val="ru-RU"/>
              </w:rPr>
              <w:t xml:space="preserve"> ,</w:t>
            </w:r>
            <w:proofErr w:type="gramEnd"/>
            <w:r>
              <w:rPr>
                <w:rFonts w:ascii="Arial" w:hAnsi="Arial"/>
                <w:lang w:val="ru-RU"/>
              </w:rPr>
              <w:t xml:space="preserve"> местных  администраций</w:t>
            </w:r>
          </w:p>
        </w:tc>
      </w:tr>
      <w:tr w:rsidR="00A8575F" w:rsidRPr="002F016A"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6</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деятельности финансовых, налоговых и таможенных органов и органов финансового (финансово-бюджетного) надзора</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Резервные фонды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Другие общегосударственные вопросы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2</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Мобилизационная и вневойсковая подготовка</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3</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10</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пожарной безопасности</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04</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09</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Дорожное хозяйство (дорожные фонды)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5</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Благоустройство</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08</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Культура</w:t>
            </w:r>
          </w:p>
        </w:tc>
      </w:tr>
      <w:tr w:rsidR="002B7FC6" w:rsidTr="002B7FC6">
        <w:trPr>
          <w:trHeight w:val="227"/>
        </w:trPr>
        <w:tc>
          <w:tcPr>
            <w:tcW w:w="738" w:type="dxa"/>
            <w:tcBorders>
              <w:top w:val="single" w:sz="4" w:space="0" w:color="000000"/>
              <w:left w:val="single" w:sz="4" w:space="0" w:color="000000"/>
              <w:bottom w:val="single" w:sz="4" w:space="0" w:color="000000"/>
            </w:tcBorders>
            <w:shd w:val="clear" w:color="auto" w:fill="auto"/>
          </w:tcPr>
          <w:p w:rsidR="002B7FC6" w:rsidRPr="00E00E32" w:rsidRDefault="002B7FC6" w:rsidP="002B7FC6">
            <w:pPr>
              <w:ind w:firstLine="709"/>
              <w:rPr>
                <w:rFonts w:ascii="Arial" w:hAnsi="Arial" w:cs="Arial"/>
                <w:lang w:val="ru-RU"/>
              </w:rPr>
            </w:pPr>
            <w:r w:rsidRPr="00E00E32">
              <w:rPr>
                <w:rFonts w:ascii="Arial" w:hAnsi="Arial" w:cs="Arial"/>
                <w:lang w:val="ru-RU"/>
              </w:rPr>
              <w:t>110</w:t>
            </w:r>
          </w:p>
        </w:tc>
        <w:tc>
          <w:tcPr>
            <w:tcW w:w="2460" w:type="dxa"/>
            <w:tcBorders>
              <w:top w:val="single" w:sz="4" w:space="0" w:color="000000"/>
              <w:left w:val="single" w:sz="4" w:space="0" w:color="000000"/>
              <w:bottom w:val="single" w:sz="4" w:space="0" w:color="000000"/>
            </w:tcBorders>
            <w:shd w:val="clear" w:color="auto" w:fill="auto"/>
          </w:tcPr>
          <w:p w:rsidR="002B7FC6" w:rsidRPr="00E00E32" w:rsidRDefault="002B7FC6" w:rsidP="008E2D1D">
            <w:pPr>
              <w:ind w:firstLine="709"/>
              <w:jc w:val="both"/>
              <w:rPr>
                <w:rFonts w:ascii="Arial" w:hAnsi="Arial" w:cs="Arial"/>
                <w:lang w:val="ru-RU"/>
              </w:rPr>
            </w:pPr>
          </w:p>
          <w:p w:rsidR="002B7FC6" w:rsidRPr="00E00E32" w:rsidRDefault="002B7FC6" w:rsidP="008E2D1D">
            <w:pPr>
              <w:ind w:firstLine="709"/>
              <w:jc w:val="both"/>
              <w:rPr>
                <w:rFonts w:ascii="Arial" w:hAnsi="Arial" w:cs="Arial"/>
                <w:lang w:val="ru-RU"/>
              </w:rPr>
            </w:pPr>
            <w:r w:rsidRPr="00E00E32">
              <w:rPr>
                <w:rFonts w:ascii="Arial" w:hAnsi="Arial" w:cs="Arial"/>
              </w:rPr>
              <w:t>0</w:t>
            </w:r>
            <w:r w:rsidRPr="00E00E32">
              <w:rPr>
                <w:rFonts w:ascii="Arial" w:hAnsi="Arial" w:cs="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2B7FC6" w:rsidRPr="00E00E32" w:rsidRDefault="002B7FC6" w:rsidP="008E2D1D">
            <w:pPr>
              <w:ind w:firstLine="34"/>
              <w:jc w:val="both"/>
              <w:rPr>
                <w:rFonts w:ascii="Arial" w:hAnsi="Arial" w:cs="Arial"/>
                <w:bCs/>
                <w:lang w:val="ru-RU"/>
              </w:rPr>
            </w:pPr>
          </w:p>
          <w:p w:rsidR="002B7FC6" w:rsidRPr="00E00E32" w:rsidRDefault="002B7FC6" w:rsidP="008E2D1D">
            <w:pPr>
              <w:ind w:firstLine="34"/>
              <w:jc w:val="both"/>
              <w:rPr>
                <w:rFonts w:ascii="Arial" w:hAnsi="Arial" w:cs="Arial"/>
                <w:bCs/>
                <w:lang w:val="ru-RU"/>
              </w:rPr>
            </w:pPr>
            <w:r w:rsidRPr="00E00E32">
              <w:rPr>
                <w:rFonts w:ascii="Arial" w:hAnsi="Arial" w:cs="Arial"/>
                <w:bCs/>
                <w:lang w:val="ru-RU"/>
              </w:rPr>
              <w:t>Пенсионное обеспечение</w:t>
            </w:r>
          </w:p>
        </w:tc>
      </w:tr>
    </w:tbl>
    <w:p w:rsidR="00A8575F" w:rsidRDefault="00A8575F">
      <w:pPr>
        <w:pageBreakBefore/>
        <w:autoSpaceDE w:val="0"/>
        <w:spacing w:line="200" w:lineRule="atLeast"/>
        <w:jc w:val="right"/>
        <w:rPr>
          <w:rFonts w:ascii="Arial" w:hAnsi="Arial"/>
          <w:lang w:val="ru-RU"/>
        </w:rPr>
      </w:pPr>
      <w:r>
        <w:rPr>
          <w:rFonts w:ascii="Arial" w:hAnsi="Arial"/>
          <w:lang w:val="ru-RU"/>
        </w:rPr>
        <w:lastRenderedPageBreak/>
        <w:t xml:space="preserve"> </w:t>
      </w:r>
    </w:p>
    <w:p w:rsidR="00A8575F" w:rsidRDefault="00A8575F">
      <w:pPr>
        <w:autoSpaceDE w:val="0"/>
        <w:spacing w:line="200" w:lineRule="atLeast"/>
        <w:jc w:val="right"/>
        <w:rPr>
          <w:rFonts w:ascii="Arial" w:hAnsi="Arial"/>
          <w:lang w:val="ru-RU"/>
        </w:rPr>
      </w:pPr>
      <w:r>
        <w:rPr>
          <w:rFonts w:ascii="Arial" w:hAnsi="Arial"/>
          <w:lang w:val="ru-RU"/>
        </w:rPr>
        <w:t>Приложение 3</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 xml:space="preserve">Российской </w:t>
      </w:r>
      <w:r w:rsidR="002F016A">
        <w:rPr>
          <w:rFonts w:ascii="Arial" w:hAnsi="Arial"/>
          <w:lang w:val="ru-RU"/>
        </w:rPr>
        <w:t>Федерации</w:t>
      </w:r>
      <w:r>
        <w:rPr>
          <w:rFonts w:ascii="Arial" w:hAnsi="Arial"/>
          <w:lang w:val="ru-RU"/>
        </w:rPr>
        <w:t xml:space="preserve">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w:t>
      </w:r>
    </w:p>
    <w:p w:rsidR="00A8575F" w:rsidRDefault="00A8575F">
      <w:pPr>
        <w:spacing w:line="200" w:lineRule="atLeast"/>
        <w:jc w:val="center"/>
        <w:rPr>
          <w:rFonts w:ascii="Arial" w:hAnsi="Arial"/>
          <w:b/>
          <w:lang w:val="ru-RU"/>
        </w:rPr>
      </w:pPr>
      <w:r>
        <w:rPr>
          <w:rFonts w:ascii="Arial" w:hAnsi="Arial"/>
          <w:b/>
          <w:lang w:val="ru-RU"/>
        </w:rPr>
        <w:t>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A8575F" w:rsidRDefault="00A8575F">
      <w:pPr>
        <w:spacing w:line="200" w:lineRule="atLeast"/>
        <w:rPr>
          <w:rFonts w:ascii="Arial" w:hAnsi="Arial"/>
          <w:lang w:val="ru-RU"/>
        </w:rPr>
      </w:pPr>
    </w:p>
    <w:tbl>
      <w:tblPr>
        <w:tblW w:w="0" w:type="auto"/>
        <w:tblInd w:w="-118" w:type="dxa"/>
        <w:tblLayout w:type="fixed"/>
        <w:tblLook w:val="0000"/>
      </w:tblPr>
      <w:tblGrid>
        <w:gridCol w:w="754"/>
        <w:gridCol w:w="759"/>
        <w:gridCol w:w="8078"/>
      </w:tblGrid>
      <w:tr w:rsidR="00A8575F" w:rsidRPr="002F016A">
        <w:tc>
          <w:tcPr>
            <w:tcW w:w="1513"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2F016A">
        <w:tc>
          <w:tcPr>
            <w:tcW w:w="75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02</w:t>
            </w:r>
          </w:p>
        </w:tc>
        <w:tc>
          <w:tcPr>
            <w:tcW w:w="7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03</w:t>
            </w:r>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 xml:space="preserve">Осуществление переданных полномочий Российской </w:t>
            </w:r>
            <w:r w:rsidR="002F016A">
              <w:rPr>
                <w:rFonts w:ascii="Arial" w:hAnsi="Arial"/>
                <w:lang w:val="ru-RU"/>
              </w:rPr>
              <w:t>Федерации</w:t>
            </w:r>
            <w:r>
              <w:rPr>
                <w:rFonts w:ascii="Arial" w:hAnsi="Arial"/>
                <w:lang w:val="ru-RU"/>
              </w:rPr>
              <w:t xml:space="preserve"> по первичному воинскому учету на территориях, где отсутствуют военные комиссариаты</w:t>
            </w:r>
          </w:p>
        </w:tc>
      </w:tr>
    </w:tbl>
    <w:p w:rsidR="00A8575F" w:rsidRPr="007439BC" w:rsidRDefault="00A8575F">
      <w:pPr>
        <w:spacing w:line="200" w:lineRule="atLeast"/>
        <w:rPr>
          <w:rFonts w:ascii="Arial" w:hAnsi="Arial"/>
          <w:lang w:val="ru-RU"/>
        </w:rPr>
      </w:pPr>
      <w:bookmarkStart w:id="0" w:name="_GoBack"/>
      <w:bookmarkEnd w:id="0"/>
    </w:p>
    <w:sectPr w:rsidR="00A8575F" w:rsidRPr="007439BC" w:rsidSect="00C47B66">
      <w:pgSz w:w="11906" w:h="16838"/>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439BC"/>
    <w:rsid w:val="000C0153"/>
    <w:rsid w:val="002B7FC6"/>
    <w:rsid w:val="002F016A"/>
    <w:rsid w:val="007439BC"/>
    <w:rsid w:val="008E2D1D"/>
    <w:rsid w:val="00A22C37"/>
    <w:rsid w:val="00A8575F"/>
    <w:rsid w:val="00C47B66"/>
    <w:rsid w:val="00E0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47B66"/>
    <w:pPr>
      <w:suppressAutoHyphens/>
    </w:pPr>
    <w:rPr>
      <w:rFonts w:ascii="Calibri" w:hAnsi="Calibri" w:cs="Calibri"/>
      <w:sz w:val="24"/>
      <w:szCs w:val="24"/>
      <w:lang w:val="en-US" w:eastAsia="en-US" w:bidi="en-US"/>
    </w:rPr>
  </w:style>
  <w:style w:type="paragraph" w:styleId="1">
    <w:name w:val="heading 1"/>
    <w:basedOn w:val="a"/>
    <w:next w:val="a"/>
    <w:qFormat/>
    <w:rsid w:val="00C47B66"/>
    <w:pPr>
      <w:keepNext/>
      <w:tabs>
        <w:tab w:val="num" w:pos="432"/>
      </w:tabs>
      <w:spacing w:before="240" w:after="60"/>
      <w:ind w:left="432" w:hanging="432"/>
      <w:outlineLvl w:val="0"/>
    </w:pPr>
    <w:rPr>
      <w:rFonts w:ascii="Cambria" w:hAnsi="Cambria"/>
      <w:b/>
      <w:bCs/>
      <w:kern w:val="1"/>
      <w:sz w:val="32"/>
      <w:szCs w:val="32"/>
      <w:lang w:eastAsia="ar-SA" w:bidi="ar-SA"/>
    </w:rPr>
  </w:style>
  <w:style w:type="paragraph" w:styleId="2">
    <w:name w:val="heading 2"/>
    <w:basedOn w:val="a"/>
    <w:next w:val="a"/>
    <w:qFormat/>
    <w:rsid w:val="00C47B66"/>
    <w:pPr>
      <w:keepNext/>
      <w:tabs>
        <w:tab w:val="num" w:pos="576"/>
      </w:tabs>
      <w:spacing w:before="240" w:after="60"/>
      <w:ind w:left="576" w:hanging="576"/>
      <w:outlineLvl w:val="1"/>
    </w:pPr>
    <w:rPr>
      <w:rFonts w:ascii="Cambria" w:hAnsi="Cambria"/>
      <w:b/>
      <w:bCs/>
      <w:i/>
      <w:iCs/>
      <w:sz w:val="28"/>
      <w:szCs w:val="28"/>
      <w:lang w:eastAsia="ar-SA" w:bidi="ar-SA"/>
    </w:rPr>
  </w:style>
  <w:style w:type="paragraph" w:styleId="3">
    <w:name w:val="heading 3"/>
    <w:basedOn w:val="a"/>
    <w:next w:val="a"/>
    <w:qFormat/>
    <w:rsid w:val="00C47B66"/>
    <w:pPr>
      <w:keepNext/>
      <w:tabs>
        <w:tab w:val="num" w:pos="720"/>
      </w:tabs>
      <w:spacing w:before="240" w:after="60"/>
      <w:ind w:left="720" w:hanging="720"/>
      <w:outlineLvl w:val="2"/>
    </w:pPr>
    <w:rPr>
      <w:rFonts w:ascii="Cambria" w:hAnsi="Cambria"/>
      <w:b/>
      <w:bCs/>
      <w:sz w:val="26"/>
      <w:szCs w:val="26"/>
      <w:lang w:eastAsia="ar-SA" w:bidi="ar-SA"/>
    </w:rPr>
  </w:style>
  <w:style w:type="paragraph" w:styleId="4">
    <w:name w:val="heading 4"/>
    <w:basedOn w:val="a"/>
    <w:next w:val="a"/>
    <w:qFormat/>
    <w:rsid w:val="00C47B66"/>
    <w:pPr>
      <w:keepNext/>
      <w:tabs>
        <w:tab w:val="num" w:pos="864"/>
      </w:tabs>
      <w:spacing w:before="240" w:after="60"/>
      <w:ind w:left="864" w:hanging="864"/>
      <w:outlineLvl w:val="3"/>
    </w:pPr>
    <w:rPr>
      <w:b/>
      <w:bCs/>
      <w:sz w:val="28"/>
      <w:szCs w:val="28"/>
      <w:lang w:eastAsia="ar-SA" w:bidi="ar-SA"/>
    </w:rPr>
  </w:style>
  <w:style w:type="paragraph" w:styleId="5">
    <w:name w:val="heading 5"/>
    <w:basedOn w:val="a"/>
    <w:next w:val="a"/>
    <w:qFormat/>
    <w:rsid w:val="00C47B66"/>
    <w:pPr>
      <w:tabs>
        <w:tab w:val="num" w:pos="1008"/>
      </w:tabs>
      <w:spacing w:before="240" w:after="60"/>
      <w:ind w:left="1008" w:hanging="1008"/>
      <w:outlineLvl w:val="4"/>
    </w:pPr>
    <w:rPr>
      <w:b/>
      <w:bCs/>
      <w:i/>
      <w:iCs/>
      <w:sz w:val="26"/>
      <w:szCs w:val="26"/>
      <w:lang w:eastAsia="ar-SA" w:bidi="ar-SA"/>
    </w:rPr>
  </w:style>
  <w:style w:type="paragraph" w:styleId="6">
    <w:name w:val="heading 6"/>
    <w:basedOn w:val="a"/>
    <w:next w:val="a"/>
    <w:qFormat/>
    <w:rsid w:val="00C47B66"/>
    <w:pPr>
      <w:tabs>
        <w:tab w:val="num" w:pos="1152"/>
      </w:tabs>
      <w:spacing w:before="240" w:after="60"/>
      <w:ind w:left="1152" w:hanging="1152"/>
      <w:outlineLvl w:val="5"/>
    </w:pPr>
    <w:rPr>
      <w:b/>
      <w:bCs/>
      <w:sz w:val="20"/>
      <w:szCs w:val="20"/>
      <w:lang w:eastAsia="ar-SA" w:bidi="ar-SA"/>
    </w:rPr>
  </w:style>
  <w:style w:type="paragraph" w:styleId="7">
    <w:name w:val="heading 7"/>
    <w:basedOn w:val="a"/>
    <w:next w:val="a"/>
    <w:qFormat/>
    <w:rsid w:val="00C47B66"/>
    <w:pPr>
      <w:tabs>
        <w:tab w:val="num" w:pos="1296"/>
      </w:tabs>
      <w:spacing w:before="240" w:after="60"/>
      <w:ind w:left="1296" w:hanging="1296"/>
      <w:outlineLvl w:val="6"/>
    </w:pPr>
    <w:rPr>
      <w:lang w:eastAsia="ar-SA" w:bidi="ar-SA"/>
    </w:rPr>
  </w:style>
  <w:style w:type="paragraph" w:styleId="8">
    <w:name w:val="heading 8"/>
    <w:basedOn w:val="a"/>
    <w:next w:val="a"/>
    <w:qFormat/>
    <w:rsid w:val="00C47B66"/>
    <w:pPr>
      <w:tabs>
        <w:tab w:val="num" w:pos="1440"/>
      </w:tabs>
      <w:spacing w:before="240" w:after="60"/>
      <w:ind w:left="1440" w:hanging="1440"/>
      <w:outlineLvl w:val="7"/>
    </w:pPr>
    <w:rPr>
      <w:i/>
      <w:iCs/>
      <w:lang w:eastAsia="ar-SA" w:bidi="ar-SA"/>
    </w:rPr>
  </w:style>
  <w:style w:type="paragraph" w:styleId="9">
    <w:name w:val="heading 9"/>
    <w:basedOn w:val="a"/>
    <w:next w:val="a"/>
    <w:qFormat/>
    <w:rsid w:val="00C47B66"/>
    <w:pPr>
      <w:tabs>
        <w:tab w:val="num" w:pos="1584"/>
      </w:tabs>
      <w:spacing w:before="240" w:after="60"/>
      <w:ind w:left="1584" w:hanging="1584"/>
      <w:outlineLvl w:val="8"/>
    </w:pPr>
    <w:rPr>
      <w:rFonts w:ascii="Cambria" w:hAnsi="Cambria"/>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C47B66"/>
  </w:style>
  <w:style w:type="character" w:customStyle="1" w:styleId="11">
    <w:name w:val="Заголовок 1 Знак"/>
    <w:rsid w:val="00C47B66"/>
    <w:rPr>
      <w:rFonts w:ascii="Cambria" w:eastAsia="Times New Roman" w:hAnsi="Cambria"/>
      <w:b/>
      <w:bCs/>
      <w:kern w:val="1"/>
      <w:sz w:val="32"/>
      <w:szCs w:val="32"/>
    </w:rPr>
  </w:style>
  <w:style w:type="character" w:customStyle="1" w:styleId="20">
    <w:name w:val="Заголовок 2 Знак"/>
    <w:rsid w:val="00C47B66"/>
    <w:rPr>
      <w:rFonts w:ascii="Cambria" w:eastAsia="Times New Roman" w:hAnsi="Cambria"/>
      <w:b/>
      <w:bCs/>
      <w:i/>
      <w:iCs/>
      <w:sz w:val="28"/>
      <w:szCs w:val="28"/>
    </w:rPr>
  </w:style>
  <w:style w:type="character" w:customStyle="1" w:styleId="30">
    <w:name w:val="Заголовок 3 Знак"/>
    <w:rsid w:val="00C47B66"/>
    <w:rPr>
      <w:rFonts w:ascii="Cambria" w:eastAsia="Times New Roman" w:hAnsi="Cambria"/>
      <w:b/>
      <w:bCs/>
      <w:sz w:val="26"/>
      <w:szCs w:val="26"/>
    </w:rPr>
  </w:style>
  <w:style w:type="character" w:customStyle="1" w:styleId="40">
    <w:name w:val="Заголовок 4 Знак"/>
    <w:rsid w:val="00C47B66"/>
    <w:rPr>
      <w:b/>
      <w:bCs/>
      <w:sz w:val="28"/>
      <w:szCs w:val="28"/>
    </w:rPr>
  </w:style>
  <w:style w:type="character" w:customStyle="1" w:styleId="50">
    <w:name w:val="Заголовок 5 Знак"/>
    <w:rsid w:val="00C47B66"/>
    <w:rPr>
      <w:b/>
      <w:bCs/>
      <w:i/>
      <w:iCs/>
      <w:sz w:val="26"/>
      <w:szCs w:val="26"/>
    </w:rPr>
  </w:style>
  <w:style w:type="character" w:customStyle="1" w:styleId="60">
    <w:name w:val="Заголовок 6 Знак"/>
    <w:rsid w:val="00C47B66"/>
    <w:rPr>
      <w:b/>
      <w:bCs/>
    </w:rPr>
  </w:style>
  <w:style w:type="character" w:customStyle="1" w:styleId="70">
    <w:name w:val="Заголовок 7 Знак"/>
    <w:rsid w:val="00C47B66"/>
    <w:rPr>
      <w:sz w:val="24"/>
      <w:szCs w:val="24"/>
    </w:rPr>
  </w:style>
  <w:style w:type="character" w:customStyle="1" w:styleId="80">
    <w:name w:val="Заголовок 8 Знак"/>
    <w:rsid w:val="00C47B66"/>
    <w:rPr>
      <w:i/>
      <w:iCs/>
      <w:sz w:val="24"/>
      <w:szCs w:val="24"/>
    </w:rPr>
  </w:style>
  <w:style w:type="character" w:customStyle="1" w:styleId="90">
    <w:name w:val="Заголовок 9 Знак"/>
    <w:rsid w:val="00C47B66"/>
    <w:rPr>
      <w:rFonts w:ascii="Cambria" w:eastAsia="Times New Roman" w:hAnsi="Cambria"/>
    </w:rPr>
  </w:style>
  <w:style w:type="character" w:customStyle="1" w:styleId="a3">
    <w:name w:val="Название Знак"/>
    <w:rsid w:val="00C47B66"/>
    <w:rPr>
      <w:rFonts w:ascii="Cambria" w:eastAsia="Times New Roman" w:hAnsi="Cambria"/>
      <w:b/>
      <w:bCs/>
      <w:kern w:val="1"/>
      <w:sz w:val="32"/>
      <w:szCs w:val="32"/>
    </w:rPr>
  </w:style>
  <w:style w:type="character" w:customStyle="1" w:styleId="a4">
    <w:name w:val="Подзаголовок Знак"/>
    <w:rsid w:val="00C47B66"/>
    <w:rPr>
      <w:rFonts w:ascii="Cambria" w:eastAsia="Times New Roman" w:hAnsi="Cambria"/>
      <w:sz w:val="24"/>
      <w:szCs w:val="24"/>
    </w:rPr>
  </w:style>
  <w:style w:type="character" w:styleId="a5">
    <w:name w:val="Strong"/>
    <w:qFormat/>
    <w:rsid w:val="00C47B66"/>
    <w:rPr>
      <w:b/>
      <w:bCs/>
    </w:rPr>
  </w:style>
  <w:style w:type="character" w:styleId="a6">
    <w:name w:val="Emphasis"/>
    <w:qFormat/>
    <w:rsid w:val="00C47B66"/>
    <w:rPr>
      <w:rFonts w:ascii="Calibri" w:hAnsi="Calibri"/>
      <w:b/>
      <w:i/>
      <w:iCs/>
    </w:rPr>
  </w:style>
  <w:style w:type="character" w:customStyle="1" w:styleId="21">
    <w:name w:val="Цитата 2 Знак"/>
    <w:rsid w:val="00C47B66"/>
    <w:rPr>
      <w:i/>
      <w:sz w:val="24"/>
      <w:szCs w:val="24"/>
    </w:rPr>
  </w:style>
  <w:style w:type="character" w:customStyle="1" w:styleId="a7">
    <w:name w:val="Выделенная цитата Знак"/>
    <w:rsid w:val="00C47B66"/>
    <w:rPr>
      <w:b/>
      <w:i/>
      <w:sz w:val="24"/>
    </w:rPr>
  </w:style>
  <w:style w:type="character" w:styleId="a8">
    <w:name w:val="Subtle Emphasis"/>
    <w:qFormat/>
    <w:rsid w:val="00C47B66"/>
    <w:rPr>
      <w:i/>
      <w:color w:val="5A5A5A"/>
    </w:rPr>
  </w:style>
  <w:style w:type="character" w:styleId="a9">
    <w:name w:val="Intense Emphasis"/>
    <w:qFormat/>
    <w:rsid w:val="00C47B66"/>
    <w:rPr>
      <w:b/>
      <w:i/>
      <w:sz w:val="24"/>
      <w:szCs w:val="24"/>
      <w:u w:val="single"/>
    </w:rPr>
  </w:style>
  <w:style w:type="character" w:styleId="aa">
    <w:name w:val="Subtle Reference"/>
    <w:qFormat/>
    <w:rsid w:val="00C47B66"/>
    <w:rPr>
      <w:sz w:val="24"/>
      <w:szCs w:val="24"/>
      <w:u w:val="single"/>
    </w:rPr>
  </w:style>
  <w:style w:type="character" w:styleId="ab">
    <w:name w:val="Intense Reference"/>
    <w:qFormat/>
    <w:rsid w:val="00C47B66"/>
    <w:rPr>
      <w:b/>
      <w:sz w:val="24"/>
      <w:u w:val="single"/>
    </w:rPr>
  </w:style>
  <w:style w:type="character" w:styleId="ac">
    <w:name w:val="Book Title"/>
    <w:qFormat/>
    <w:rsid w:val="00C47B66"/>
    <w:rPr>
      <w:rFonts w:ascii="Cambria" w:eastAsia="Times New Roman" w:hAnsi="Cambria"/>
      <w:b/>
      <w:i/>
      <w:sz w:val="24"/>
      <w:szCs w:val="24"/>
    </w:rPr>
  </w:style>
  <w:style w:type="character" w:customStyle="1" w:styleId="ad">
    <w:name w:val="Текст выноски Знак"/>
    <w:rsid w:val="00C47B66"/>
    <w:rPr>
      <w:rFonts w:ascii="Tahoma" w:hAnsi="Tahoma" w:cs="Tahoma"/>
      <w:sz w:val="16"/>
      <w:szCs w:val="16"/>
      <w:lang w:val="en-US" w:eastAsia="en-US" w:bidi="en-US"/>
    </w:rPr>
  </w:style>
  <w:style w:type="character" w:customStyle="1" w:styleId="ae">
    <w:name w:val="Основной текст с отступом Знак"/>
    <w:rsid w:val="00C47B66"/>
    <w:rPr>
      <w:rFonts w:ascii="Times New Roman" w:hAnsi="Times New Roman"/>
      <w:sz w:val="24"/>
      <w:szCs w:val="24"/>
    </w:rPr>
  </w:style>
  <w:style w:type="paragraph" w:customStyle="1" w:styleId="af">
    <w:name w:val="Заголовок"/>
    <w:basedOn w:val="a"/>
    <w:next w:val="af0"/>
    <w:rsid w:val="00C47B66"/>
    <w:pPr>
      <w:keepNext/>
      <w:spacing w:before="240" w:after="120"/>
    </w:pPr>
    <w:rPr>
      <w:rFonts w:ascii="Arial" w:eastAsia="Arial Unicode MS" w:hAnsi="Arial" w:cs="Mangal"/>
      <w:sz w:val="28"/>
      <w:szCs w:val="28"/>
    </w:rPr>
  </w:style>
  <w:style w:type="paragraph" w:styleId="af0">
    <w:name w:val="Body Text"/>
    <w:basedOn w:val="a"/>
    <w:rsid w:val="00C47B66"/>
    <w:pPr>
      <w:spacing w:after="120"/>
    </w:pPr>
  </w:style>
  <w:style w:type="paragraph" w:styleId="af1">
    <w:name w:val="List"/>
    <w:basedOn w:val="af0"/>
    <w:rsid w:val="00C47B66"/>
    <w:rPr>
      <w:rFonts w:cs="Mangal"/>
    </w:rPr>
  </w:style>
  <w:style w:type="paragraph" w:customStyle="1" w:styleId="12">
    <w:name w:val="Название1"/>
    <w:basedOn w:val="a"/>
    <w:rsid w:val="00C47B66"/>
    <w:pPr>
      <w:suppressLineNumbers/>
      <w:spacing w:before="120" w:after="120"/>
    </w:pPr>
    <w:rPr>
      <w:rFonts w:cs="Mangal"/>
      <w:i/>
      <w:iCs/>
    </w:rPr>
  </w:style>
  <w:style w:type="paragraph" w:customStyle="1" w:styleId="13">
    <w:name w:val="Указатель1"/>
    <w:basedOn w:val="a"/>
    <w:rsid w:val="00C47B66"/>
    <w:pPr>
      <w:suppressLineNumbers/>
    </w:pPr>
    <w:rPr>
      <w:rFonts w:cs="Mangal"/>
    </w:rPr>
  </w:style>
  <w:style w:type="paragraph" w:styleId="af2">
    <w:name w:val="No Spacing"/>
    <w:basedOn w:val="a"/>
    <w:qFormat/>
    <w:rsid w:val="00C47B66"/>
    <w:rPr>
      <w:szCs w:val="32"/>
    </w:rPr>
  </w:style>
  <w:style w:type="paragraph" w:styleId="af3">
    <w:name w:val="Title"/>
    <w:basedOn w:val="a"/>
    <w:next w:val="a"/>
    <w:qFormat/>
    <w:rsid w:val="00C47B66"/>
    <w:pPr>
      <w:spacing w:before="240" w:after="60"/>
      <w:jc w:val="center"/>
    </w:pPr>
    <w:rPr>
      <w:rFonts w:ascii="Cambria" w:hAnsi="Cambria"/>
      <w:b/>
      <w:bCs/>
      <w:kern w:val="1"/>
      <w:sz w:val="32"/>
      <w:szCs w:val="32"/>
      <w:lang w:eastAsia="ar-SA" w:bidi="ar-SA"/>
    </w:rPr>
  </w:style>
  <w:style w:type="paragraph" w:styleId="af4">
    <w:name w:val="Subtitle"/>
    <w:basedOn w:val="a"/>
    <w:next w:val="a"/>
    <w:qFormat/>
    <w:rsid w:val="00C47B66"/>
    <w:pPr>
      <w:spacing w:after="60"/>
      <w:jc w:val="center"/>
    </w:pPr>
    <w:rPr>
      <w:rFonts w:ascii="Cambria" w:hAnsi="Cambria"/>
      <w:lang w:eastAsia="ar-SA" w:bidi="ar-SA"/>
    </w:rPr>
  </w:style>
  <w:style w:type="paragraph" w:styleId="af5">
    <w:name w:val="List Paragraph"/>
    <w:basedOn w:val="a"/>
    <w:qFormat/>
    <w:rsid w:val="00C47B66"/>
    <w:pPr>
      <w:ind w:left="720"/>
    </w:pPr>
  </w:style>
  <w:style w:type="paragraph" w:styleId="22">
    <w:name w:val="Quote"/>
    <w:basedOn w:val="a"/>
    <w:next w:val="a"/>
    <w:qFormat/>
    <w:rsid w:val="00C47B66"/>
    <w:rPr>
      <w:i/>
      <w:lang w:eastAsia="ar-SA" w:bidi="ar-SA"/>
    </w:rPr>
  </w:style>
  <w:style w:type="paragraph" w:styleId="af6">
    <w:name w:val="Intense Quote"/>
    <w:basedOn w:val="a"/>
    <w:next w:val="a"/>
    <w:qFormat/>
    <w:rsid w:val="00C47B66"/>
    <w:pPr>
      <w:ind w:left="720" w:right="720"/>
    </w:pPr>
    <w:rPr>
      <w:b/>
      <w:i/>
      <w:szCs w:val="20"/>
      <w:lang w:eastAsia="ar-SA" w:bidi="ar-SA"/>
    </w:rPr>
  </w:style>
  <w:style w:type="paragraph" w:styleId="af7">
    <w:name w:val="TOC Heading"/>
    <w:basedOn w:val="1"/>
    <w:next w:val="a"/>
    <w:qFormat/>
    <w:rsid w:val="00C47B66"/>
    <w:pPr>
      <w:tabs>
        <w:tab w:val="clear" w:pos="432"/>
      </w:tabs>
      <w:ind w:left="0" w:firstLine="0"/>
      <w:outlineLvl w:val="9"/>
    </w:pPr>
  </w:style>
  <w:style w:type="paragraph" w:customStyle="1" w:styleId="ConsPlusTitle">
    <w:name w:val="ConsPlusTitle"/>
    <w:rsid w:val="00C47B66"/>
    <w:pPr>
      <w:widowControl w:val="0"/>
      <w:suppressAutoHyphens/>
      <w:autoSpaceDE w:val="0"/>
    </w:pPr>
    <w:rPr>
      <w:rFonts w:ascii="Arial" w:eastAsia="Arial" w:hAnsi="Arial" w:cs="Arial"/>
      <w:b/>
      <w:bCs/>
      <w:lang w:eastAsia="ar-SA"/>
    </w:rPr>
  </w:style>
  <w:style w:type="paragraph" w:styleId="af8">
    <w:name w:val="Balloon Text"/>
    <w:basedOn w:val="a"/>
    <w:rsid w:val="00C47B66"/>
    <w:rPr>
      <w:rFonts w:ascii="Tahoma" w:hAnsi="Tahoma" w:cs="Tahoma"/>
      <w:sz w:val="16"/>
      <w:szCs w:val="16"/>
    </w:rPr>
  </w:style>
  <w:style w:type="paragraph" w:customStyle="1" w:styleId="ConsNormal">
    <w:name w:val="ConsNormal"/>
    <w:rsid w:val="00C47B66"/>
    <w:pPr>
      <w:widowControl w:val="0"/>
      <w:suppressAutoHyphens/>
      <w:autoSpaceDE w:val="0"/>
      <w:ind w:right="19772" w:firstLine="720"/>
    </w:pPr>
    <w:rPr>
      <w:rFonts w:ascii="Arial" w:eastAsia="Arial" w:hAnsi="Arial" w:cs="Arial"/>
      <w:lang w:eastAsia="ar-SA"/>
    </w:rPr>
  </w:style>
  <w:style w:type="paragraph" w:styleId="af9">
    <w:name w:val="Body Text Indent"/>
    <w:basedOn w:val="a"/>
    <w:rsid w:val="00C47B66"/>
    <w:pPr>
      <w:spacing w:after="120"/>
      <w:ind w:left="283"/>
    </w:pPr>
    <w:rPr>
      <w:rFonts w:ascii="Times New Roman" w:hAnsi="Times New Roman"/>
      <w:lang w:eastAsia="ar-SA" w:bidi="ar-SA"/>
    </w:rPr>
  </w:style>
  <w:style w:type="paragraph" w:styleId="afa">
    <w:name w:val="Normal (Web)"/>
    <w:basedOn w:val="a"/>
    <w:rsid w:val="00C47B66"/>
    <w:pPr>
      <w:spacing w:before="280" w:after="280"/>
    </w:pPr>
    <w:rPr>
      <w:rFonts w:ascii="Times New Roman" w:hAnsi="Times New Roman"/>
      <w:lang w:val="ru-RU" w:eastAsia="ar-SA" w:bidi="ar-SA"/>
    </w:rPr>
  </w:style>
  <w:style w:type="paragraph" w:customStyle="1" w:styleId="afb">
    <w:name w:val="Содержимое таблицы"/>
    <w:basedOn w:val="a"/>
    <w:rsid w:val="00C47B66"/>
    <w:pPr>
      <w:suppressLineNumbers/>
    </w:pPr>
  </w:style>
  <w:style w:type="paragraph" w:customStyle="1" w:styleId="afc">
    <w:name w:val="Заголовок таблицы"/>
    <w:basedOn w:val="afb"/>
    <w:rsid w:val="00C47B66"/>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Compls</dc:creator>
  <cp:lastModifiedBy>Пользователь Windows</cp:lastModifiedBy>
  <cp:revision>3</cp:revision>
  <cp:lastPrinted>2020-02-13T06:01:00Z</cp:lastPrinted>
  <dcterms:created xsi:type="dcterms:W3CDTF">2020-02-20T08:28:00Z</dcterms:created>
  <dcterms:modified xsi:type="dcterms:W3CDTF">2020-03-11T12:36:00Z</dcterms:modified>
</cp:coreProperties>
</file>