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06E5" w:rsidRPr="00765BBB" w:rsidRDefault="000B4F46" w:rsidP="004B06E5">
      <w:pPr>
        <w:shd w:val="clear" w:color="auto" w:fill="FFFFFF"/>
        <w:autoSpaceDE w:val="0"/>
        <w:spacing w:line="371" w:lineRule="exact"/>
        <w:ind w:left="1840" w:right="1210" w:firstLine="3"/>
        <w:jc w:val="center"/>
        <w:rPr>
          <w:rFonts w:ascii="Times New Roman CYR" w:eastAsia="Times New Roman CYR" w:hAnsi="Times New Roman CYR" w:cs="Times New Roman CYR"/>
          <w:bCs/>
          <w:color w:val="000000"/>
          <w:spacing w:val="-2"/>
          <w:sz w:val="32"/>
          <w:szCs w:val="32"/>
        </w:rPr>
      </w:pPr>
      <w:r w:rsidRPr="00765BBB">
        <w:rPr>
          <w:rFonts w:ascii="Times New Roman CYR" w:eastAsia="Times New Roman CYR" w:hAnsi="Times New Roman CYR" w:cs="Times New Roman CYR"/>
          <w:bCs/>
          <w:color w:val="000000"/>
          <w:spacing w:val="-2"/>
          <w:sz w:val="32"/>
          <w:szCs w:val="32"/>
        </w:rPr>
        <w:t>Администрация</w:t>
      </w:r>
    </w:p>
    <w:p w:rsidR="004B06E5" w:rsidRPr="00765BBB" w:rsidRDefault="00E66387" w:rsidP="004B06E5">
      <w:pPr>
        <w:shd w:val="clear" w:color="auto" w:fill="FFFFFF"/>
        <w:autoSpaceDE w:val="0"/>
        <w:spacing w:line="371" w:lineRule="exact"/>
        <w:ind w:left="1840" w:right="1210" w:firstLine="3"/>
        <w:jc w:val="center"/>
        <w:rPr>
          <w:rFonts w:ascii="Times New Roman CYR" w:eastAsia="Times New Roman CYR" w:hAnsi="Times New Roman CYR" w:cs="Times New Roman CYR"/>
          <w:bCs/>
          <w:color w:val="000000"/>
          <w:spacing w:val="-2"/>
          <w:sz w:val="32"/>
          <w:szCs w:val="32"/>
        </w:rPr>
      </w:pPr>
      <w:proofErr w:type="spellStart"/>
      <w:r>
        <w:rPr>
          <w:rFonts w:ascii="Times New Roman CYR" w:eastAsia="Times New Roman CYR" w:hAnsi="Times New Roman CYR" w:cs="Times New Roman CYR"/>
          <w:bCs/>
          <w:color w:val="000000"/>
          <w:spacing w:val="-2"/>
          <w:sz w:val="32"/>
          <w:szCs w:val="32"/>
        </w:rPr>
        <w:t>Уланковского</w:t>
      </w:r>
      <w:proofErr w:type="spellEnd"/>
      <w:r w:rsidR="004B06E5" w:rsidRPr="00765BBB">
        <w:rPr>
          <w:rFonts w:ascii="Times New Roman CYR" w:eastAsia="Times New Roman CYR" w:hAnsi="Times New Roman CYR" w:cs="Times New Roman CYR"/>
          <w:bCs/>
          <w:color w:val="000000"/>
          <w:spacing w:val="-2"/>
          <w:sz w:val="32"/>
          <w:szCs w:val="32"/>
        </w:rPr>
        <w:t xml:space="preserve"> сельсовета</w:t>
      </w:r>
    </w:p>
    <w:p w:rsidR="000B4F46" w:rsidRPr="00765BBB" w:rsidRDefault="004B06E5" w:rsidP="004B06E5">
      <w:pPr>
        <w:shd w:val="clear" w:color="auto" w:fill="FFFFFF"/>
        <w:autoSpaceDE w:val="0"/>
        <w:spacing w:line="371" w:lineRule="exact"/>
        <w:ind w:left="1840" w:right="1210" w:firstLine="3"/>
        <w:jc w:val="center"/>
        <w:rPr>
          <w:rFonts w:ascii="Times New Roman CYR" w:eastAsia="Times New Roman CYR" w:hAnsi="Times New Roman CYR" w:cs="Times New Roman CYR"/>
          <w:bCs/>
          <w:color w:val="000000"/>
          <w:spacing w:val="4"/>
          <w:sz w:val="32"/>
          <w:szCs w:val="32"/>
        </w:rPr>
      </w:pPr>
      <w:proofErr w:type="spellStart"/>
      <w:r w:rsidRPr="00765BBB">
        <w:rPr>
          <w:rFonts w:ascii="Times New Roman CYR" w:eastAsia="Times New Roman CYR" w:hAnsi="Times New Roman CYR" w:cs="Times New Roman CYR"/>
          <w:bCs/>
          <w:color w:val="000000"/>
          <w:spacing w:val="4"/>
          <w:sz w:val="32"/>
          <w:szCs w:val="32"/>
        </w:rPr>
        <w:t>Суджанского</w:t>
      </w:r>
      <w:proofErr w:type="spellEnd"/>
      <w:r w:rsidR="000B4F46" w:rsidRPr="00765BBB">
        <w:rPr>
          <w:bCs/>
          <w:color w:val="000000"/>
          <w:spacing w:val="4"/>
          <w:sz w:val="32"/>
          <w:szCs w:val="32"/>
        </w:rPr>
        <w:t xml:space="preserve"> </w:t>
      </w:r>
      <w:r w:rsidR="000B4F46" w:rsidRPr="00765BBB">
        <w:rPr>
          <w:rFonts w:ascii="Times New Roman CYR" w:eastAsia="Times New Roman CYR" w:hAnsi="Times New Roman CYR" w:cs="Times New Roman CYR"/>
          <w:bCs/>
          <w:color w:val="000000"/>
          <w:spacing w:val="4"/>
          <w:sz w:val="32"/>
          <w:szCs w:val="32"/>
        </w:rPr>
        <w:t>района</w:t>
      </w:r>
      <w:r w:rsidR="000B4F46" w:rsidRPr="00765BBB">
        <w:rPr>
          <w:bCs/>
          <w:color w:val="000000"/>
          <w:spacing w:val="4"/>
          <w:sz w:val="32"/>
          <w:szCs w:val="32"/>
        </w:rPr>
        <w:t xml:space="preserve"> </w:t>
      </w:r>
    </w:p>
    <w:p w:rsidR="000B4F46" w:rsidRPr="00765BBB" w:rsidRDefault="000B4F46">
      <w:pPr>
        <w:shd w:val="clear" w:color="auto" w:fill="FFFFFF"/>
        <w:autoSpaceDE w:val="0"/>
        <w:spacing w:line="371" w:lineRule="exact"/>
        <w:ind w:left="1840" w:right="1210" w:firstLine="3"/>
        <w:rPr>
          <w:rFonts w:ascii="Times New Roman CYR" w:eastAsia="Times New Roman CYR" w:hAnsi="Times New Roman CYR" w:cs="Times New Roman CYR"/>
          <w:bCs/>
          <w:color w:val="000000"/>
          <w:spacing w:val="4"/>
          <w:sz w:val="32"/>
          <w:szCs w:val="32"/>
        </w:rPr>
      </w:pPr>
    </w:p>
    <w:p w:rsidR="000B4F46" w:rsidRPr="00765BBB" w:rsidRDefault="000B4F46">
      <w:pPr>
        <w:shd w:val="clear" w:color="auto" w:fill="FFFFFF"/>
        <w:autoSpaceDE w:val="0"/>
        <w:spacing w:line="371" w:lineRule="exact"/>
        <w:ind w:left="1840" w:right="1210" w:firstLine="3"/>
        <w:jc w:val="center"/>
        <w:rPr>
          <w:rFonts w:ascii="Times New Roman CYR" w:eastAsia="Times New Roman CYR" w:hAnsi="Times New Roman CYR" w:cs="Times New Roman CYR"/>
          <w:color w:val="000000"/>
          <w:spacing w:val="-6"/>
          <w:sz w:val="32"/>
          <w:szCs w:val="32"/>
        </w:rPr>
      </w:pPr>
      <w:proofErr w:type="gramStart"/>
      <w:r w:rsidRPr="00765BBB">
        <w:rPr>
          <w:rFonts w:ascii="Times New Roman CYR" w:eastAsia="Times New Roman CYR" w:hAnsi="Times New Roman CYR" w:cs="Times New Roman CYR"/>
          <w:color w:val="000000"/>
          <w:spacing w:val="-6"/>
          <w:sz w:val="32"/>
          <w:szCs w:val="32"/>
        </w:rPr>
        <w:t>П</w:t>
      </w:r>
      <w:proofErr w:type="gramEnd"/>
      <w:r w:rsidRPr="00765BBB">
        <w:rPr>
          <w:rFonts w:ascii="Times New Roman CYR" w:eastAsia="Times New Roman CYR" w:hAnsi="Times New Roman CYR" w:cs="Times New Roman CYR"/>
          <w:color w:val="000000"/>
          <w:spacing w:val="-6"/>
          <w:sz w:val="32"/>
          <w:szCs w:val="32"/>
        </w:rPr>
        <w:t xml:space="preserve"> О С Т А Н О В Л Е Н И Е</w:t>
      </w:r>
    </w:p>
    <w:p w:rsidR="000330F8" w:rsidRPr="00765BBB" w:rsidRDefault="000B4F46" w:rsidP="00D16D0A">
      <w:pPr>
        <w:shd w:val="clear" w:color="auto" w:fill="FFFFFF"/>
        <w:autoSpaceDE w:val="0"/>
        <w:jc w:val="center"/>
        <w:rPr>
          <w:rFonts w:ascii="Times New Roman CYR" w:eastAsia="Times New Roman CYR" w:hAnsi="Times New Roman CYR" w:cs="Times New Roman CYR"/>
          <w:bCs/>
          <w:color w:val="000000"/>
          <w:spacing w:val="5"/>
          <w:sz w:val="27"/>
          <w:szCs w:val="27"/>
        </w:rPr>
      </w:pPr>
      <w:r w:rsidRPr="00765BBB">
        <w:rPr>
          <w:rFonts w:ascii="Times New Roman CYR" w:eastAsia="Times New Roman CYR" w:hAnsi="Times New Roman CYR" w:cs="Times New Roman CYR"/>
          <w:bCs/>
          <w:color w:val="000000"/>
          <w:spacing w:val="5"/>
          <w:sz w:val="27"/>
          <w:szCs w:val="27"/>
        </w:rPr>
        <w:t>от</w:t>
      </w:r>
      <w:r w:rsidRPr="00765BBB">
        <w:rPr>
          <w:bCs/>
          <w:color w:val="000000"/>
          <w:spacing w:val="5"/>
          <w:sz w:val="27"/>
          <w:szCs w:val="27"/>
        </w:rPr>
        <w:t xml:space="preserve"> </w:t>
      </w:r>
      <w:r w:rsidR="004B56D7">
        <w:rPr>
          <w:rFonts w:ascii="Times New Roman CYR" w:eastAsia="Times New Roman CYR" w:hAnsi="Times New Roman CYR" w:cs="Times New Roman CYR"/>
          <w:bCs/>
          <w:color w:val="000000"/>
          <w:spacing w:val="5"/>
          <w:sz w:val="27"/>
          <w:szCs w:val="27"/>
        </w:rPr>
        <w:t xml:space="preserve">13 </w:t>
      </w:r>
      <w:r w:rsidR="00E14D2F" w:rsidRPr="00765BBB">
        <w:rPr>
          <w:rFonts w:ascii="Times New Roman CYR" w:eastAsia="Times New Roman CYR" w:hAnsi="Times New Roman CYR" w:cs="Times New Roman CYR"/>
          <w:bCs/>
          <w:color w:val="000000"/>
          <w:spacing w:val="5"/>
          <w:sz w:val="27"/>
          <w:szCs w:val="27"/>
        </w:rPr>
        <w:t xml:space="preserve"> </w:t>
      </w:r>
      <w:r w:rsidR="00E66387">
        <w:rPr>
          <w:rFonts w:ascii="Times New Roman CYR" w:eastAsia="Times New Roman CYR" w:hAnsi="Times New Roman CYR" w:cs="Times New Roman CYR"/>
          <w:bCs/>
          <w:color w:val="000000"/>
          <w:spacing w:val="5"/>
          <w:sz w:val="27"/>
          <w:szCs w:val="27"/>
        </w:rPr>
        <w:t>декабря</w:t>
      </w:r>
      <w:r w:rsidRPr="00765BBB">
        <w:rPr>
          <w:bCs/>
          <w:color w:val="000000"/>
          <w:spacing w:val="5"/>
          <w:sz w:val="27"/>
          <w:szCs w:val="27"/>
        </w:rPr>
        <w:t xml:space="preserve"> 201</w:t>
      </w:r>
      <w:r w:rsidR="004B56D7">
        <w:rPr>
          <w:bCs/>
          <w:color w:val="000000"/>
          <w:spacing w:val="5"/>
          <w:sz w:val="27"/>
          <w:szCs w:val="27"/>
        </w:rPr>
        <w:t>9</w:t>
      </w:r>
      <w:r w:rsidRPr="00765BBB">
        <w:rPr>
          <w:bCs/>
          <w:color w:val="000000"/>
          <w:spacing w:val="5"/>
          <w:sz w:val="27"/>
          <w:szCs w:val="27"/>
        </w:rPr>
        <w:t xml:space="preserve"> </w:t>
      </w:r>
      <w:r w:rsidRPr="00765BBB">
        <w:rPr>
          <w:rFonts w:ascii="Times New Roman CYR" w:eastAsia="Times New Roman CYR" w:hAnsi="Times New Roman CYR" w:cs="Times New Roman CYR"/>
          <w:bCs/>
          <w:color w:val="000000"/>
          <w:spacing w:val="5"/>
          <w:sz w:val="27"/>
          <w:szCs w:val="27"/>
        </w:rPr>
        <w:t xml:space="preserve">года                    </w:t>
      </w:r>
      <w:r w:rsidR="00DF2CE8" w:rsidRPr="00765BBB">
        <w:rPr>
          <w:rFonts w:ascii="Times New Roman CYR" w:eastAsia="Times New Roman CYR" w:hAnsi="Times New Roman CYR" w:cs="Times New Roman CYR"/>
          <w:bCs/>
          <w:color w:val="000000"/>
          <w:spacing w:val="5"/>
          <w:sz w:val="27"/>
          <w:szCs w:val="27"/>
        </w:rPr>
        <w:t xml:space="preserve">                              №</w:t>
      </w:r>
      <w:r w:rsidR="004B56D7">
        <w:rPr>
          <w:rFonts w:ascii="Times New Roman CYR" w:eastAsia="Times New Roman CYR" w:hAnsi="Times New Roman CYR" w:cs="Times New Roman CYR"/>
          <w:bCs/>
          <w:color w:val="000000"/>
          <w:spacing w:val="5"/>
          <w:sz w:val="27"/>
          <w:szCs w:val="27"/>
        </w:rPr>
        <w:t xml:space="preserve"> </w:t>
      </w:r>
      <w:r w:rsidR="00E66387">
        <w:rPr>
          <w:rFonts w:ascii="Times New Roman CYR" w:eastAsia="Times New Roman CYR" w:hAnsi="Times New Roman CYR" w:cs="Times New Roman CYR"/>
          <w:bCs/>
          <w:color w:val="000000"/>
          <w:spacing w:val="5"/>
          <w:sz w:val="27"/>
          <w:szCs w:val="27"/>
        </w:rPr>
        <w:t>9</w:t>
      </w:r>
      <w:r w:rsidR="004B56D7">
        <w:rPr>
          <w:rFonts w:ascii="Times New Roman CYR" w:eastAsia="Times New Roman CYR" w:hAnsi="Times New Roman CYR" w:cs="Times New Roman CYR"/>
          <w:bCs/>
          <w:color w:val="000000"/>
          <w:spacing w:val="5"/>
          <w:sz w:val="27"/>
          <w:szCs w:val="27"/>
        </w:rPr>
        <w:t>1</w:t>
      </w:r>
    </w:p>
    <w:p w:rsidR="000B4F46" w:rsidRPr="00765BBB" w:rsidRDefault="000B4F46">
      <w:pPr>
        <w:rPr>
          <w:sz w:val="28"/>
          <w:szCs w:val="28"/>
        </w:rPr>
      </w:pPr>
    </w:p>
    <w:p w:rsidR="0050003D" w:rsidRPr="00765BBB" w:rsidRDefault="0050003D" w:rsidP="0050003D">
      <w:pPr>
        <w:suppressAutoHyphens w:val="0"/>
        <w:rPr>
          <w:lang w:eastAsia="ru-RU"/>
        </w:rPr>
      </w:pPr>
      <w:r w:rsidRPr="00765BBB">
        <w:rPr>
          <w:lang w:eastAsia="ru-RU"/>
        </w:rPr>
        <w:t>Об утверждении муниципальной Программы</w:t>
      </w:r>
    </w:p>
    <w:p w:rsidR="0050003D" w:rsidRPr="00765BBB" w:rsidRDefault="0050003D" w:rsidP="0050003D">
      <w:pPr>
        <w:suppressAutoHyphens w:val="0"/>
        <w:rPr>
          <w:lang w:eastAsia="ru-RU"/>
        </w:rPr>
      </w:pPr>
      <w:r w:rsidRPr="00765BBB">
        <w:rPr>
          <w:lang w:eastAsia="ru-RU"/>
        </w:rPr>
        <w:t>«Комплекс мер по профилактике правонарушений</w:t>
      </w:r>
    </w:p>
    <w:p w:rsidR="004B06E5" w:rsidRPr="00765BBB" w:rsidRDefault="0050003D" w:rsidP="0050003D">
      <w:pPr>
        <w:suppressAutoHyphens w:val="0"/>
        <w:rPr>
          <w:lang w:eastAsia="ru-RU"/>
        </w:rPr>
      </w:pPr>
      <w:r w:rsidRPr="00765BBB">
        <w:rPr>
          <w:lang w:eastAsia="ru-RU"/>
        </w:rPr>
        <w:t xml:space="preserve">на территории </w:t>
      </w:r>
      <w:proofErr w:type="spellStart"/>
      <w:r w:rsidR="00E66387">
        <w:rPr>
          <w:lang w:eastAsia="ru-RU"/>
        </w:rPr>
        <w:t>Уланковского</w:t>
      </w:r>
      <w:proofErr w:type="spellEnd"/>
      <w:r w:rsidR="004B06E5" w:rsidRPr="00765BBB">
        <w:rPr>
          <w:lang w:eastAsia="ru-RU"/>
        </w:rPr>
        <w:t xml:space="preserve"> сельсовета</w:t>
      </w:r>
    </w:p>
    <w:p w:rsidR="0050003D" w:rsidRPr="00765BBB" w:rsidRDefault="004B06E5" w:rsidP="0050003D">
      <w:pPr>
        <w:suppressAutoHyphens w:val="0"/>
        <w:rPr>
          <w:lang w:eastAsia="ru-RU"/>
        </w:rPr>
      </w:pPr>
      <w:r w:rsidRPr="00765BBB">
        <w:rPr>
          <w:lang w:eastAsia="ru-RU"/>
        </w:rPr>
        <w:t xml:space="preserve"> </w:t>
      </w:r>
      <w:proofErr w:type="spellStart"/>
      <w:r w:rsidRPr="00765BBB">
        <w:rPr>
          <w:lang w:eastAsia="ru-RU"/>
        </w:rPr>
        <w:t>Суджанского</w:t>
      </w:r>
      <w:proofErr w:type="spellEnd"/>
      <w:r w:rsidR="0050003D" w:rsidRPr="00765BBB">
        <w:rPr>
          <w:lang w:eastAsia="ru-RU"/>
        </w:rPr>
        <w:t xml:space="preserve"> района</w:t>
      </w:r>
      <w:r w:rsidR="00765BBB">
        <w:rPr>
          <w:lang w:eastAsia="ru-RU"/>
        </w:rPr>
        <w:t xml:space="preserve"> </w:t>
      </w:r>
      <w:r w:rsidR="0050003D" w:rsidRPr="00765BBB">
        <w:rPr>
          <w:lang w:eastAsia="ru-RU"/>
        </w:rPr>
        <w:t xml:space="preserve">Курской области на </w:t>
      </w:r>
      <w:r w:rsidR="004B56D7">
        <w:rPr>
          <w:lang w:eastAsia="ru-RU"/>
        </w:rPr>
        <w:t>2020-2025</w:t>
      </w:r>
      <w:r w:rsidR="0050003D" w:rsidRPr="00765BBB">
        <w:rPr>
          <w:lang w:eastAsia="ru-RU"/>
        </w:rPr>
        <w:t xml:space="preserve"> годы»</w:t>
      </w:r>
    </w:p>
    <w:p w:rsidR="0050003D" w:rsidRPr="00765BBB" w:rsidRDefault="0050003D" w:rsidP="0050003D">
      <w:pPr>
        <w:suppressAutoHyphens w:val="0"/>
        <w:rPr>
          <w:lang w:eastAsia="ru-RU"/>
        </w:rPr>
      </w:pPr>
      <w:r w:rsidRPr="00765BBB">
        <w:rPr>
          <w:lang w:eastAsia="ru-RU"/>
        </w:rPr>
        <w:t> </w:t>
      </w:r>
    </w:p>
    <w:p w:rsidR="004B56D7" w:rsidRDefault="0050003D" w:rsidP="00D16D0A">
      <w:pPr>
        <w:suppressAutoHyphens w:val="0"/>
        <w:spacing w:before="100" w:beforeAutospacing="1" w:after="100" w:afterAutospacing="1"/>
        <w:ind w:firstLine="1134"/>
        <w:jc w:val="both"/>
        <w:rPr>
          <w:lang w:eastAsia="ru-RU"/>
        </w:rPr>
      </w:pPr>
      <w:r w:rsidRPr="00765BBB">
        <w:rPr>
          <w:lang w:eastAsia="ru-RU"/>
        </w:rPr>
        <w:t>Руководствуясь Федеральным законом № 131-ФЗ «Об общих принципах организации местного самоуправления в Российской Федерации, Федеральным законом от 23.06.2016 г. №182-ФЗ «Об основных системах профилактики правонарушений в Российской Федерации», Уставом муниципального образования  «</w:t>
      </w:r>
      <w:proofErr w:type="spellStart"/>
      <w:r w:rsidR="00E66387">
        <w:rPr>
          <w:lang w:eastAsia="ru-RU"/>
        </w:rPr>
        <w:t>Уланковский</w:t>
      </w:r>
      <w:proofErr w:type="spellEnd"/>
      <w:r w:rsidR="004B06E5" w:rsidRPr="00765BBB">
        <w:rPr>
          <w:lang w:eastAsia="ru-RU"/>
        </w:rPr>
        <w:t xml:space="preserve"> сельсовет</w:t>
      </w:r>
      <w:r w:rsidRPr="00765BBB">
        <w:rPr>
          <w:lang w:eastAsia="ru-RU"/>
        </w:rPr>
        <w:t xml:space="preserve">» </w:t>
      </w:r>
      <w:proofErr w:type="spellStart"/>
      <w:r w:rsidR="004B06E5" w:rsidRPr="00765BBB">
        <w:rPr>
          <w:lang w:eastAsia="ru-RU"/>
        </w:rPr>
        <w:t>Суджанского</w:t>
      </w:r>
      <w:proofErr w:type="spellEnd"/>
      <w:r w:rsidRPr="00765BBB">
        <w:rPr>
          <w:lang w:eastAsia="ru-RU"/>
        </w:rPr>
        <w:t xml:space="preserve"> района Курской области</w:t>
      </w:r>
      <w:r w:rsidR="00765BBB">
        <w:rPr>
          <w:lang w:eastAsia="ru-RU"/>
        </w:rPr>
        <w:t xml:space="preserve"> </w:t>
      </w:r>
      <w:r w:rsidRPr="00765BBB">
        <w:rPr>
          <w:lang w:eastAsia="ru-RU"/>
        </w:rPr>
        <w:t xml:space="preserve"> Администрация </w:t>
      </w:r>
      <w:proofErr w:type="spellStart"/>
      <w:r w:rsidR="00E66387">
        <w:rPr>
          <w:lang w:eastAsia="ru-RU"/>
        </w:rPr>
        <w:t>Уланковского</w:t>
      </w:r>
      <w:proofErr w:type="spellEnd"/>
      <w:r w:rsidR="004B06E5" w:rsidRPr="00765BBB">
        <w:rPr>
          <w:lang w:eastAsia="ru-RU"/>
        </w:rPr>
        <w:t xml:space="preserve"> сельсовета</w:t>
      </w:r>
      <w:r w:rsidR="004B56D7">
        <w:rPr>
          <w:lang w:eastAsia="ru-RU"/>
        </w:rPr>
        <w:t xml:space="preserve"> </w:t>
      </w:r>
      <w:proofErr w:type="spellStart"/>
      <w:r w:rsidR="004B56D7">
        <w:rPr>
          <w:lang w:eastAsia="ru-RU"/>
        </w:rPr>
        <w:t>Суджанского</w:t>
      </w:r>
      <w:proofErr w:type="spellEnd"/>
      <w:r w:rsidR="004B56D7">
        <w:rPr>
          <w:lang w:eastAsia="ru-RU"/>
        </w:rPr>
        <w:t xml:space="preserve"> района </w:t>
      </w:r>
    </w:p>
    <w:p w:rsidR="000E004D" w:rsidRPr="00765BBB" w:rsidRDefault="004B06E5" w:rsidP="00D16D0A">
      <w:pPr>
        <w:suppressAutoHyphens w:val="0"/>
        <w:spacing w:before="100" w:beforeAutospacing="1" w:after="100" w:afterAutospacing="1"/>
        <w:ind w:firstLine="1134"/>
        <w:jc w:val="both"/>
        <w:rPr>
          <w:lang w:eastAsia="ru-RU"/>
        </w:rPr>
      </w:pPr>
      <w:r w:rsidRPr="00765BBB">
        <w:rPr>
          <w:lang w:eastAsia="ru-RU"/>
        </w:rPr>
        <w:t xml:space="preserve"> </w:t>
      </w:r>
      <w:r w:rsidR="00765BBB">
        <w:rPr>
          <w:lang w:eastAsia="ru-RU"/>
        </w:rPr>
        <w:t xml:space="preserve"> </w:t>
      </w:r>
      <w:proofErr w:type="gramStart"/>
      <w:r w:rsidR="000E004D" w:rsidRPr="00765BBB">
        <w:rPr>
          <w:lang w:eastAsia="ru-RU"/>
        </w:rPr>
        <w:t>П</w:t>
      </w:r>
      <w:proofErr w:type="gramEnd"/>
      <w:r w:rsidR="000E004D" w:rsidRPr="00765BBB">
        <w:rPr>
          <w:lang w:eastAsia="ru-RU"/>
        </w:rPr>
        <w:t xml:space="preserve"> О С Т А Н О В Л Я Е Т:</w:t>
      </w:r>
    </w:p>
    <w:p w:rsidR="0050003D" w:rsidRPr="00765BBB" w:rsidRDefault="0050003D" w:rsidP="000E004D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765BBB">
        <w:rPr>
          <w:lang w:eastAsia="ru-RU"/>
        </w:rPr>
        <w:t xml:space="preserve">Утвердить муниципальную Программу «Комплекс мер по профилактике правонарушений на территории </w:t>
      </w:r>
      <w:proofErr w:type="spellStart"/>
      <w:r w:rsidR="00E66387">
        <w:rPr>
          <w:lang w:eastAsia="ru-RU"/>
        </w:rPr>
        <w:t>Уланковского</w:t>
      </w:r>
      <w:proofErr w:type="spellEnd"/>
      <w:r w:rsidR="004B06E5" w:rsidRPr="00765BBB">
        <w:rPr>
          <w:lang w:eastAsia="ru-RU"/>
        </w:rPr>
        <w:t xml:space="preserve"> сельсовета </w:t>
      </w:r>
      <w:proofErr w:type="spellStart"/>
      <w:r w:rsidR="004B06E5" w:rsidRPr="00765BBB">
        <w:rPr>
          <w:lang w:eastAsia="ru-RU"/>
        </w:rPr>
        <w:t>Суджанского</w:t>
      </w:r>
      <w:proofErr w:type="spellEnd"/>
      <w:r w:rsidR="000E004D" w:rsidRPr="00765BBB">
        <w:rPr>
          <w:lang w:eastAsia="ru-RU"/>
        </w:rPr>
        <w:t xml:space="preserve"> района</w:t>
      </w:r>
      <w:r w:rsidRPr="00765BBB">
        <w:rPr>
          <w:lang w:eastAsia="ru-RU"/>
        </w:rPr>
        <w:t xml:space="preserve"> на </w:t>
      </w:r>
      <w:r w:rsidR="004B56D7">
        <w:rPr>
          <w:lang w:eastAsia="ru-RU"/>
        </w:rPr>
        <w:t>2020-2025</w:t>
      </w:r>
      <w:r w:rsidRPr="00765BBB">
        <w:rPr>
          <w:lang w:eastAsia="ru-RU"/>
        </w:rPr>
        <w:t>годы»  (согласно приложению).</w:t>
      </w:r>
    </w:p>
    <w:p w:rsidR="0050003D" w:rsidRPr="00765BBB" w:rsidRDefault="0050003D" w:rsidP="000E004D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proofErr w:type="gramStart"/>
      <w:r w:rsidRPr="00765BBB">
        <w:rPr>
          <w:lang w:eastAsia="ru-RU"/>
        </w:rPr>
        <w:t>Контроль за</w:t>
      </w:r>
      <w:proofErr w:type="gramEnd"/>
      <w:r w:rsidRPr="00765BBB">
        <w:rPr>
          <w:lang w:eastAsia="ru-RU"/>
        </w:rPr>
        <w:t xml:space="preserve"> исполнением данного постановления оставляю за собой.</w:t>
      </w:r>
    </w:p>
    <w:p w:rsidR="0050003D" w:rsidRDefault="0050003D" w:rsidP="000E004D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765BBB">
        <w:rPr>
          <w:lang w:eastAsia="ru-RU"/>
        </w:rPr>
        <w:t xml:space="preserve">Настоящее постановление </w:t>
      </w:r>
      <w:r w:rsidR="00D16D0A">
        <w:rPr>
          <w:lang w:eastAsia="ru-RU"/>
        </w:rPr>
        <w:t>вступает в силу с момента его подписания</w:t>
      </w:r>
      <w:r w:rsidRPr="00765BBB">
        <w:rPr>
          <w:lang w:eastAsia="ru-RU"/>
        </w:rPr>
        <w:t>.</w:t>
      </w:r>
    </w:p>
    <w:p w:rsidR="004B56D7" w:rsidRDefault="004B56D7" w:rsidP="004B56D7">
      <w:pPr>
        <w:suppressAutoHyphens w:val="0"/>
        <w:spacing w:before="100" w:beforeAutospacing="1" w:after="100" w:afterAutospacing="1"/>
        <w:jc w:val="both"/>
        <w:rPr>
          <w:lang w:eastAsia="ru-RU"/>
        </w:rPr>
      </w:pPr>
    </w:p>
    <w:p w:rsidR="004B56D7" w:rsidRPr="00765BBB" w:rsidRDefault="004B56D7" w:rsidP="004B56D7">
      <w:pPr>
        <w:suppressAutoHyphens w:val="0"/>
        <w:spacing w:before="100" w:beforeAutospacing="1" w:after="100" w:afterAutospacing="1"/>
        <w:jc w:val="both"/>
        <w:rPr>
          <w:lang w:eastAsia="ru-RU"/>
        </w:rPr>
      </w:pPr>
    </w:p>
    <w:p w:rsidR="004B56D7" w:rsidRDefault="00671F7C" w:rsidP="004B06E5">
      <w:pPr>
        <w:suppressAutoHyphens w:val="0"/>
        <w:ind w:left="720"/>
        <w:jc w:val="both"/>
        <w:rPr>
          <w:lang w:eastAsia="ru-RU"/>
        </w:rPr>
      </w:pPr>
      <w:r w:rsidRPr="00765BBB">
        <w:rPr>
          <w:lang w:eastAsia="ru-RU"/>
        </w:rPr>
        <w:t xml:space="preserve">Глава </w:t>
      </w:r>
      <w:proofErr w:type="spellStart"/>
      <w:r w:rsidR="00E66387">
        <w:rPr>
          <w:lang w:eastAsia="ru-RU"/>
        </w:rPr>
        <w:t>Уланковского</w:t>
      </w:r>
      <w:proofErr w:type="spellEnd"/>
      <w:r w:rsidR="004B06E5" w:rsidRPr="00765BBB">
        <w:rPr>
          <w:lang w:eastAsia="ru-RU"/>
        </w:rPr>
        <w:t xml:space="preserve"> сельсовета      </w:t>
      </w:r>
    </w:p>
    <w:p w:rsidR="0050003D" w:rsidRPr="00765BBB" w:rsidRDefault="004B56D7" w:rsidP="004B06E5">
      <w:pPr>
        <w:suppressAutoHyphens w:val="0"/>
        <w:ind w:left="720"/>
        <w:jc w:val="both"/>
        <w:rPr>
          <w:lang w:eastAsia="ru-RU"/>
        </w:rPr>
      </w:pPr>
      <w:proofErr w:type="spellStart"/>
      <w:r>
        <w:rPr>
          <w:lang w:eastAsia="ru-RU"/>
        </w:rPr>
        <w:t>Суджанского</w:t>
      </w:r>
      <w:proofErr w:type="spellEnd"/>
      <w:r>
        <w:rPr>
          <w:lang w:eastAsia="ru-RU"/>
        </w:rPr>
        <w:t xml:space="preserve"> района              </w:t>
      </w:r>
      <w:r w:rsidR="004B06E5" w:rsidRPr="00765BBB">
        <w:rPr>
          <w:lang w:eastAsia="ru-RU"/>
        </w:rPr>
        <w:t xml:space="preserve">                 </w:t>
      </w:r>
      <w:r w:rsidR="00E66387">
        <w:rPr>
          <w:lang w:eastAsia="ru-RU"/>
        </w:rPr>
        <w:t xml:space="preserve">                 </w:t>
      </w:r>
      <w:proofErr w:type="spellStart"/>
      <w:r w:rsidR="00E66387">
        <w:rPr>
          <w:lang w:eastAsia="ru-RU"/>
        </w:rPr>
        <w:t>В.И.Погуляев</w:t>
      </w:r>
      <w:proofErr w:type="spellEnd"/>
    </w:p>
    <w:p w:rsidR="00A5002D" w:rsidRPr="00765BBB" w:rsidRDefault="00A5002D" w:rsidP="0050003D">
      <w:pPr>
        <w:suppressAutoHyphens w:val="0"/>
        <w:spacing w:before="100" w:beforeAutospacing="1" w:after="100" w:afterAutospacing="1"/>
        <w:rPr>
          <w:lang w:eastAsia="ru-RU"/>
        </w:rPr>
      </w:pPr>
    </w:p>
    <w:p w:rsidR="00A5002D" w:rsidRDefault="00A5002D" w:rsidP="0050003D">
      <w:pPr>
        <w:suppressAutoHyphens w:val="0"/>
        <w:spacing w:before="100" w:beforeAutospacing="1" w:after="100" w:afterAutospacing="1"/>
        <w:rPr>
          <w:lang w:eastAsia="ru-RU"/>
        </w:rPr>
      </w:pPr>
    </w:p>
    <w:p w:rsidR="0050003D" w:rsidRPr="0050003D" w:rsidRDefault="0050003D" w:rsidP="0050003D">
      <w:pPr>
        <w:suppressAutoHyphens w:val="0"/>
        <w:spacing w:before="100" w:beforeAutospacing="1" w:after="100" w:afterAutospacing="1"/>
        <w:rPr>
          <w:lang w:eastAsia="ru-RU"/>
        </w:rPr>
      </w:pPr>
      <w:r w:rsidRPr="0050003D">
        <w:rPr>
          <w:lang w:eastAsia="ru-RU"/>
        </w:rPr>
        <w:t> </w:t>
      </w:r>
    </w:p>
    <w:p w:rsidR="0050003D" w:rsidRPr="0050003D" w:rsidRDefault="0050003D" w:rsidP="0050003D">
      <w:pPr>
        <w:suppressAutoHyphens w:val="0"/>
        <w:spacing w:before="100" w:beforeAutospacing="1" w:after="100" w:afterAutospacing="1"/>
        <w:rPr>
          <w:lang w:eastAsia="ru-RU"/>
        </w:rPr>
      </w:pPr>
      <w:r w:rsidRPr="0050003D">
        <w:rPr>
          <w:lang w:eastAsia="ru-RU"/>
        </w:rPr>
        <w:t> </w:t>
      </w:r>
    </w:p>
    <w:p w:rsidR="0050003D" w:rsidRPr="0050003D" w:rsidRDefault="0050003D" w:rsidP="0050003D">
      <w:pPr>
        <w:suppressAutoHyphens w:val="0"/>
        <w:spacing w:before="100" w:beforeAutospacing="1" w:after="100" w:afterAutospacing="1"/>
        <w:rPr>
          <w:lang w:eastAsia="ru-RU"/>
        </w:rPr>
      </w:pPr>
      <w:r w:rsidRPr="0050003D">
        <w:rPr>
          <w:lang w:eastAsia="ru-RU"/>
        </w:rPr>
        <w:t> </w:t>
      </w:r>
    </w:p>
    <w:p w:rsidR="0050003D" w:rsidRDefault="0050003D" w:rsidP="0050003D">
      <w:pPr>
        <w:suppressAutoHyphens w:val="0"/>
        <w:spacing w:before="100" w:beforeAutospacing="1" w:after="100" w:afterAutospacing="1"/>
        <w:rPr>
          <w:lang w:eastAsia="ru-RU"/>
        </w:rPr>
      </w:pPr>
      <w:r w:rsidRPr="0050003D">
        <w:rPr>
          <w:lang w:eastAsia="ru-RU"/>
        </w:rPr>
        <w:t> </w:t>
      </w:r>
    </w:p>
    <w:p w:rsidR="004B06E5" w:rsidRDefault="004B06E5" w:rsidP="0050003D">
      <w:pPr>
        <w:suppressAutoHyphens w:val="0"/>
        <w:spacing w:before="100" w:beforeAutospacing="1" w:after="100" w:afterAutospacing="1"/>
        <w:rPr>
          <w:lang w:eastAsia="ru-RU"/>
        </w:rPr>
      </w:pPr>
    </w:p>
    <w:p w:rsidR="00BE018E" w:rsidRDefault="00BE018E" w:rsidP="0050003D">
      <w:pPr>
        <w:suppressAutoHyphens w:val="0"/>
        <w:spacing w:before="100" w:beforeAutospacing="1" w:after="100" w:afterAutospacing="1"/>
        <w:rPr>
          <w:lang w:eastAsia="ru-RU"/>
        </w:rPr>
      </w:pPr>
    </w:p>
    <w:p w:rsidR="00D16D0A" w:rsidRDefault="00D16D0A" w:rsidP="0050003D">
      <w:pPr>
        <w:suppressAutoHyphens w:val="0"/>
        <w:spacing w:before="100" w:beforeAutospacing="1" w:after="100" w:afterAutospacing="1"/>
        <w:rPr>
          <w:lang w:eastAsia="ru-RU"/>
        </w:rPr>
      </w:pPr>
    </w:p>
    <w:p w:rsidR="00D16D0A" w:rsidRPr="0050003D" w:rsidRDefault="00D16D0A" w:rsidP="0050003D">
      <w:pPr>
        <w:suppressAutoHyphens w:val="0"/>
        <w:spacing w:before="100" w:beforeAutospacing="1" w:after="100" w:afterAutospacing="1"/>
        <w:rPr>
          <w:lang w:eastAsia="ru-RU"/>
        </w:rPr>
      </w:pPr>
    </w:p>
    <w:p w:rsidR="0050003D" w:rsidRPr="00A5002D" w:rsidRDefault="0050003D" w:rsidP="0050003D">
      <w:pPr>
        <w:suppressAutoHyphens w:val="0"/>
        <w:jc w:val="right"/>
        <w:rPr>
          <w:b/>
          <w:lang w:eastAsia="ru-RU"/>
        </w:rPr>
      </w:pPr>
      <w:r w:rsidRPr="00A5002D">
        <w:rPr>
          <w:b/>
          <w:lang w:eastAsia="ru-RU"/>
        </w:rPr>
        <w:t>Приложение</w:t>
      </w:r>
    </w:p>
    <w:p w:rsidR="0050003D" w:rsidRPr="00A5002D" w:rsidRDefault="0050003D" w:rsidP="0050003D">
      <w:pPr>
        <w:suppressAutoHyphens w:val="0"/>
        <w:jc w:val="right"/>
        <w:rPr>
          <w:b/>
          <w:lang w:eastAsia="ru-RU"/>
        </w:rPr>
      </w:pPr>
      <w:r w:rsidRPr="00A5002D">
        <w:rPr>
          <w:b/>
          <w:lang w:eastAsia="ru-RU"/>
        </w:rPr>
        <w:t>к постановлению Администрации</w:t>
      </w:r>
    </w:p>
    <w:p w:rsidR="0050003D" w:rsidRDefault="00E66387" w:rsidP="0050003D">
      <w:pPr>
        <w:suppressAutoHyphens w:val="0"/>
        <w:jc w:val="right"/>
        <w:rPr>
          <w:b/>
          <w:lang w:eastAsia="ru-RU"/>
        </w:rPr>
      </w:pPr>
      <w:proofErr w:type="spellStart"/>
      <w:r>
        <w:rPr>
          <w:b/>
          <w:lang w:eastAsia="ru-RU"/>
        </w:rPr>
        <w:t>Уланковского</w:t>
      </w:r>
      <w:proofErr w:type="spellEnd"/>
      <w:r w:rsidR="004B06E5">
        <w:rPr>
          <w:b/>
          <w:lang w:eastAsia="ru-RU"/>
        </w:rPr>
        <w:t xml:space="preserve"> сельсовета</w:t>
      </w:r>
    </w:p>
    <w:p w:rsidR="004B56D7" w:rsidRPr="00A5002D" w:rsidRDefault="004B56D7" w:rsidP="0050003D">
      <w:pPr>
        <w:suppressAutoHyphens w:val="0"/>
        <w:jc w:val="right"/>
        <w:rPr>
          <w:b/>
          <w:lang w:eastAsia="ru-RU"/>
        </w:rPr>
      </w:pPr>
      <w:proofErr w:type="spellStart"/>
      <w:r>
        <w:rPr>
          <w:b/>
          <w:lang w:eastAsia="ru-RU"/>
        </w:rPr>
        <w:t>Суджанского</w:t>
      </w:r>
      <w:proofErr w:type="spellEnd"/>
      <w:r>
        <w:rPr>
          <w:b/>
          <w:lang w:eastAsia="ru-RU"/>
        </w:rPr>
        <w:t xml:space="preserve"> района </w:t>
      </w:r>
    </w:p>
    <w:p w:rsidR="0050003D" w:rsidRPr="00A5002D" w:rsidRDefault="0050003D" w:rsidP="0050003D">
      <w:pPr>
        <w:suppressAutoHyphens w:val="0"/>
        <w:jc w:val="right"/>
        <w:rPr>
          <w:b/>
          <w:lang w:eastAsia="ru-RU"/>
        </w:rPr>
      </w:pPr>
      <w:r w:rsidRPr="00A5002D">
        <w:rPr>
          <w:b/>
          <w:lang w:eastAsia="ru-RU"/>
        </w:rPr>
        <w:t xml:space="preserve">от </w:t>
      </w:r>
      <w:r w:rsidR="004B56D7">
        <w:rPr>
          <w:b/>
          <w:lang w:eastAsia="ru-RU"/>
        </w:rPr>
        <w:t xml:space="preserve"> </w:t>
      </w:r>
      <w:r w:rsidR="00E14D2F">
        <w:rPr>
          <w:b/>
          <w:lang w:eastAsia="ru-RU"/>
        </w:rPr>
        <w:t>2</w:t>
      </w:r>
      <w:r w:rsidR="00E66387">
        <w:rPr>
          <w:b/>
          <w:lang w:eastAsia="ru-RU"/>
        </w:rPr>
        <w:t>8</w:t>
      </w:r>
      <w:r w:rsidR="004B56D7">
        <w:rPr>
          <w:b/>
          <w:lang w:eastAsia="ru-RU"/>
        </w:rPr>
        <w:t xml:space="preserve"> </w:t>
      </w:r>
      <w:r w:rsidR="00E66387">
        <w:rPr>
          <w:b/>
          <w:lang w:eastAsia="ru-RU"/>
        </w:rPr>
        <w:t xml:space="preserve"> декабря </w:t>
      </w:r>
      <w:r w:rsidR="004B56D7">
        <w:rPr>
          <w:b/>
          <w:lang w:eastAsia="ru-RU"/>
        </w:rPr>
        <w:t>2019</w:t>
      </w:r>
      <w:r w:rsidRPr="00A5002D">
        <w:rPr>
          <w:b/>
          <w:lang w:eastAsia="ru-RU"/>
        </w:rPr>
        <w:t xml:space="preserve">  г. №</w:t>
      </w:r>
      <w:r w:rsidR="004B56D7">
        <w:rPr>
          <w:b/>
          <w:lang w:eastAsia="ru-RU"/>
        </w:rPr>
        <w:t>91</w:t>
      </w:r>
    </w:p>
    <w:p w:rsidR="0050003D" w:rsidRPr="00A5002D" w:rsidRDefault="0050003D" w:rsidP="0050003D">
      <w:pPr>
        <w:suppressAutoHyphens w:val="0"/>
        <w:rPr>
          <w:b/>
          <w:lang w:eastAsia="ru-RU"/>
        </w:rPr>
      </w:pPr>
      <w:r w:rsidRPr="00A5002D">
        <w:rPr>
          <w:b/>
          <w:bCs/>
          <w:lang w:eastAsia="ru-RU"/>
        </w:rPr>
        <w:t> </w:t>
      </w:r>
    </w:p>
    <w:p w:rsidR="00A5002D" w:rsidRDefault="00A5002D" w:rsidP="0050003D">
      <w:pPr>
        <w:suppressAutoHyphens w:val="0"/>
        <w:jc w:val="center"/>
        <w:rPr>
          <w:b/>
          <w:bCs/>
          <w:lang w:eastAsia="ru-RU"/>
        </w:rPr>
      </w:pPr>
    </w:p>
    <w:p w:rsidR="00A5002D" w:rsidRDefault="00A5002D" w:rsidP="0050003D">
      <w:pPr>
        <w:suppressAutoHyphens w:val="0"/>
        <w:jc w:val="center"/>
        <w:rPr>
          <w:b/>
          <w:bCs/>
          <w:lang w:eastAsia="ru-RU"/>
        </w:rPr>
      </w:pPr>
    </w:p>
    <w:p w:rsidR="00A5002D" w:rsidRDefault="00A5002D" w:rsidP="0050003D">
      <w:pPr>
        <w:suppressAutoHyphens w:val="0"/>
        <w:jc w:val="center"/>
        <w:rPr>
          <w:b/>
          <w:bCs/>
          <w:lang w:eastAsia="ru-RU"/>
        </w:rPr>
      </w:pPr>
    </w:p>
    <w:p w:rsidR="00A5002D" w:rsidRDefault="00A5002D" w:rsidP="0050003D">
      <w:pPr>
        <w:suppressAutoHyphens w:val="0"/>
        <w:jc w:val="center"/>
        <w:rPr>
          <w:b/>
          <w:bCs/>
          <w:lang w:eastAsia="ru-RU"/>
        </w:rPr>
      </w:pPr>
    </w:p>
    <w:p w:rsidR="00A5002D" w:rsidRDefault="00A5002D" w:rsidP="0050003D">
      <w:pPr>
        <w:suppressAutoHyphens w:val="0"/>
        <w:jc w:val="center"/>
        <w:rPr>
          <w:b/>
          <w:bCs/>
          <w:lang w:eastAsia="ru-RU"/>
        </w:rPr>
      </w:pPr>
    </w:p>
    <w:p w:rsidR="00A5002D" w:rsidRDefault="00A5002D" w:rsidP="0050003D">
      <w:pPr>
        <w:suppressAutoHyphens w:val="0"/>
        <w:jc w:val="center"/>
        <w:rPr>
          <w:b/>
          <w:bCs/>
          <w:lang w:eastAsia="ru-RU"/>
        </w:rPr>
      </w:pPr>
    </w:p>
    <w:p w:rsidR="00A5002D" w:rsidRDefault="00A5002D" w:rsidP="0050003D">
      <w:pPr>
        <w:suppressAutoHyphens w:val="0"/>
        <w:jc w:val="center"/>
        <w:rPr>
          <w:b/>
          <w:bCs/>
          <w:lang w:eastAsia="ru-RU"/>
        </w:rPr>
      </w:pPr>
    </w:p>
    <w:p w:rsidR="00A5002D" w:rsidRDefault="00A5002D" w:rsidP="0050003D">
      <w:pPr>
        <w:suppressAutoHyphens w:val="0"/>
        <w:jc w:val="center"/>
        <w:rPr>
          <w:b/>
          <w:bCs/>
          <w:lang w:eastAsia="ru-RU"/>
        </w:rPr>
      </w:pPr>
    </w:p>
    <w:p w:rsidR="00A5002D" w:rsidRDefault="00A5002D" w:rsidP="0050003D">
      <w:pPr>
        <w:suppressAutoHyphens w:val="0"/>
        <w:jc w:val="center"/>
        <w:rPr>
          <w:b/>
          <w:bCs/>
          <w:lang w:eastAsia="ru-RU"/>
        </w:rPr>
      </w:pPr>
    </w:p>
    <w:p w:rsidR="00A5002D" w:rsidRDefault="00A5002D" w:rsidP="0050003D">
      <w:pPr>
        <w:suppressAutoHyphens w:val="0"/>
        <w:jc w:val="center"/>
        <w:rPr>
          <w:b/>
          <w:bCs/>
          <w:lang w:eastAsia="ru-RU"/>
        </w:rPr>
      </w:pPr>
    </w:p>
    <w:p w:rsidR="00A5002D" w:rsidRDefault="00A5002D" w:rsidP="0050003D">
      <w:pPr>
        <w:suppressAutoHyphens w:val="0"/>
        <w:jc w:val="center"/>
        <w:rPr>
          <w:b/>
          <w:bCs/>
          <w:lang w:eastAsia="ru-RU"/>
        </w:rPr>
      </w:pPr>
    </w:p>
    <w:p w:rsidR="00A5002D" w:rsidRPr="00A5002D" w:rsidRDefault="00A5002D" w:rsidP="0050003D">
      <w:pPr>
        <w:suppressAutoHyphens w:val="0"/>
        <w:jc w:val="center"/>
        <w:rPr>
          <w:b/>
          <w:bCs/>
          <w:sz w:val="32"/>
          <w:szCs w:val="32"/>
          <w:lang w:eastAsia="ru-RU"/>
        </w:rPr>
      </w:pPr>
    </w:p>
    <w:p w:rsidR="0050003D" w:rsidRPr="00A5002D" w:rsidRDefault="0050003D" w:rsidP="0050003D">
      <w:pPr>
        <w:suppressAutoHyphens w:val="0"/>
        <w:jc w:val="center"/>
        <w:rPr>
          <w:sz w:val="32"/>
          <w:szCs w:val="32"/>
          <w:lang w:eastAsia="ru-RU"/>
        </w:rPr>
      </w:pPr>
      <w:r w:rsidRPr="00A5002D">
        <w:rPr>
          <w:b/>
          <w:bCs/>
          <w:sz w:val="32"/>
          <w:szCs w:val="32"/>
          <w:lang w:eastAsia="ru-RU"/>
        </w:rPr>
        <w:t> Муниципальная программа</w:t>
      </w:r>
    </w:p>
    <w:p w:rsidR="0050003D" w:rsidRPr="00A5002D" w:rsidRDefault="0050003D" w:rsidP="0050003D">
      <w:pPr>
        <w:suppressAutoHyphens w:val="0"/>
        <w:jc w:val="center"/>
        <w:rPr>
          <w:sz w:val="32"/>
          <w:szCs w:val="32"/>
          <w:lang w:eastAsia="ru-RU"/>
        </w:rPr>
      </w:pPr>
      <w:r w:rsidRPr="00A5002D">
        <w:rPr>
          <w:b/>
          <w:bCs/>
          <w:sz w:val="32"/>
          <w:szCs w:val="32"/>
          <w:lang w:eastAsia="ru-RU"/>
        </w:rPr>
        <w:t> «Комплекс мер по профилактике</w:t>
      </w:r>
    </w:p>
    <w:p w:rsidR="0050003D" w:rsidRPr="00A5002D" w:rsidRDefault="0050003D" w:rsidP="004B06E5">
      <w:pPr>
        <w:suppressAutoHyphens w:val="0"/>
        <w:jc w:val="center"/>
        <w:rPr>
          <w:sz w:val="32"/>
          <w:szCs w:val="32"/>
          <w:lang w:eastAsia="ru-RU"/>
        </w:rPr>
      </w:pPr>
      <w:r w:rsidRPr="00A5002D">
        <w:rPr>
          <w:b/>
          <w:bCs/>
          <w:sz w:val="32"/>
          <w:szCs w:val="32"/>
          <w:lang w:eastAsia="ru-RU"/>
        </w:rPr>
        <w:t xml:space="preserve">правонарушений на территории  </w:t>
      </w:r>
      <w:proofErr w:type="spellStart"/>
      <w:r w:rsidR="00E66387">
        <w:rPr>
          <w:b/>
          <w:bCs/>
          <w:sz w:val="32"/>
          <w:szCs w:val="32"/>
          <w:lang w:eastAsia="ru-RU"/>
        </w:rPr>
        <w:t>Уланковского</w:t>
      </w:r>
      <w:proofErr w:type="spellEnd"/>
      <w:r w:rsidR="004B06E5">
        <w:rPr>
          <w:b/>
          <w:bCs/>
          <w:sz w:val="32"/>
          <w:szCs w:val="32"/>
          <w:lang w:eastAsia="ru-RU"/>
        </w:rPr>
        <w:t xml:space="preserve"> сельсовета </w:t>
      </w:r>
      <w:proofErr w:type="spellStart"/>
      <w:r w:rsidR="004B06E5">
        <w:rPr>
          <w:b/>
          <w:bCs/>
          <w:sz w:val="32"/>
          <w:szCs w:val="32"/>
          <w:lang w:eastAsia="ru-RU"/>
        </w:rPr>
        <w:t>Суджанского</w:t>
      </w:r>
      <w:proofErr w:type="spellEnd"/>
      <w:r w:rsidR="004B06E5">
        <w:rPr>
          <w:b/>
          <w:bCs/>
          <w:sz w:val="32"/>
          <w:szCs w:val="32"/>
          <w:lang w:eastAsia="ru-RU"/>
        </w:rPr>
        <w:t xml:space="preserve"> </w:t>
      </w:r>
      <w:r w:rsidR="00A5002D" w:rsidRPr="00A5002D">
        <w:rPr>
          <w:b/>
          <w:bCs/>
          <w:sz w:val="32"/>
          <w:szCs w:val="32"/>
          <w:lang w:eastAsia="ru-RU"/>
        </w:rPr>
        <w:t>района</w:t>
      </w:r>
      <w:r w:rsidR="00A5002D">
        <w:rPr>
          <w:b/>
          <w:bCs/>
          <w:sz w:val="32"/>
          <w:szCs w:val="32"/>
          <w:lang w:eastAsia="ru-RU"/>
        </w:rPr>
        <w:t xml:space="preserve"> </w:t>
      </w:r>
      <w:r w:rsidRPr="00A5002D">
        <w:rPr>
          <w:b/>
          <w:bCs/>
          <w:sz w:val="32"/>
          <w:szCs w:val="32"/>
          <w:lang w:eastAsia="ru-RU"/>
        </w:rPr>
        <w:t xml:space="preserve"> на </w:t>
      </w:r>
      <w:r w:rsidR="004B56D7">
        <w:rPr>
          <w:b/>
          <w:bCs/>
          <w:sz w:val="32"/>
          <w:szCs w:val="32"/>
          <w:lang w:eastAsia="ru-RU"/>
        </w:rPr>
        <w:t>2020-2025</w:t>
      </w:r>
      <w:r w:rsidRPr="00A5002D">
        <w:rPr>
          <w:b/>
          <w:bCs/>
          <w:sz w:val="32"/>
          <w:szCs w:val="32"/>
          <w:lang w:eastAsia="ru-RU"/>
        </w:rPr>
        <w:t xml:space="preserve"> годы»</w:t>
      </w:r>
    </w:p>
    <w:p w:rsidR="0050003D" w:rsidRPr="00A5002D" w:rsidRDefault="0050003D" w:rsidP="0050003D">
      <w:pPr>
        <w:suppressAutoHyphens w:val="0"/>
        <w:rPr>
          <w:sz w:val="32"/>
          <w:szCs w:val="32"/>
          <w:lang w:eastAsia="ru-RU"/>
        </w:rPr>
      </w:pPr>
      <w:r w:rsidRPr="00A5002D">
        <w:rPr>
          <w:b/>
          <w:bCs/>
          <w:sz w:val="32"/>
          <w:szCs w:val="32"/>
          <w:lang w:eastAsia="ru-RU"/>
        </w:rPr>
        <w:t> </w:t>
      </w:r>
    </w:p>
    <w:p w:rsidR="00A5002D" w:rsidRPr="00A5002D" w:rsidRDefault="00A5002D" w:rsidP="0050003D">
      <w:pPr>
        <w:suppressAutoHyphens w:val="0"/>
        <w:spacing w:before="100" w:beforeAutospacing="1" w:after="100" w:afterAutospacing="1"/>
        <w:jc w:val="center"/>
        <w:rPr>
          <w:b/>
          <w:sz w:val="32"/>
          <w:szCs w:val="32"/>
          <w:lang w:eastAsia="ru-RU"/>
        </w:rPr>
      </w:pPr>
    </w:p>
    <w:p w:rsidR="00A5002D" w:rsidRDefault="00A5002D" w:rsidP="0050003D">
      <w:pPr>
        <w:suppressAutoHyphens w:val="0"/>
        <w:spacing w:before="100" w:beforeAutospacing="1" w:after="100" w:afterAutospacing="1"/>
        <w:jc w:val="center"/>
        <w:rPr>
          <w:b/>
          <w:lang w:eastAsia="ru-RU"/>
        </w:rPr>
      </w:pPr>
    </w:p>
    <w:p w:rsidR="00A5002D" w:rsidRDefault="00A5002D" w:rsidP="0050003D">
      <w:pPr>
        <w:suppressAutoHyphens w:val="0"/>
        <w:spacing w:before="100" w:beforeAutospacing="1" w:after="100" w:afterAutospacing="1"/>
        <w:jc w:val="center"/>
        <w:rPr>
          <w:b/>
          <w:lang w:eastAsia="ru-RU"/>
        </w:rPr>
      </w:pPr>
    </w:p>
    <w:p w:rsidR="00A5002D" w:rsidRDefault="00A5002D" w:rsidP="0050003D">
      <w:pPr>
        <w:suppressAutoHyphens w:val="0"/>
        <w:spacing w:before="100" w:beforeAutospacing="1" w:after="100" w:afterAutospacing="1"/>
        <w:jc w:val="center"/>
        <w:rPr>
          <w:b/>
          <w:lang w:eastAsia="ru-RU"/>
        </w:rPr>
      </w:pPr>
    </w:p>
    <w:p w:rsidR="007D5F36" w:rsidRDefault="007D5F36" w:rsidP="0050003D">
      <w:pPr>
        <w:suppressAutoHyphens w:val="0"/>
        <w:spacing w:before="100" w:beforeAutospacing="1" w:after="100" w:afterAutospacing="1"/>
        <w:jc w:val="center"/>
        <w:rPr>
          <w:b/>
          <w:lang w:eastAsia="ru-RU"/>
        </w:rPr>
      </w:pPr>
    </w:p>
    <w:p w:rsidR="007D5F36" w:rsidRDefault="007D5F36" w:rsidP="0050003D">
      <w:pPr>
        <w:suppressAutoHyphens w:val="0"/>
        <w:spacing w:before="100" w:beforeAutospacing="1" w:after="100" w:afterAutospacing="1"/>
        <w:jc w:val="center"/>
        <w:rPr>
          <w:b/>
          <w:lang w:eastAsia="ru-RU"/>
        </w:rPr>
      </w:pPr>
    </w:p>
    <w:p w:rsidR="007D5F36" w:rsidRDefault="007D5F36" w:rsidP="0050003D">
      <w:pPr>
        <w:suppressAutoHyphens w:val="0"/>
        <w:spacing w:before="100" w:beforeAutospacing="1" w:after="100" w:afterAutospacing="1"/>
        <w:jc w:val="center"/>
        <w:rPr>
          <w:b/>
          <w:lang w:eastAsia="ru-RU"/>
        </w:rPr>
      </w:pPr>
    </w:p>
    <w:p w:rsidR="007D5F36" w:rsidRDefault="007D5F36" w:rsidP="0050003D">
      <w:pPr>
        <w:suppressAutoHyphens w:val="0"/>
        <w:spacing w:before="100" w:beforeAutospacing="1" w:after="100" w:afterAutospacing="1"/>
        <w:jc w:val="center"/>
        <w:rPr>
          <w:b/>
          <w:lang w:eastAsia="ru-RU"/>
        </w:rPr>
      </w:pPr>
    </w:p>
    <w:p w:rsidR="00A5002D" w:rsidRDefault="00A5002D" w:rsidP="0050003D">
      <w:pPr>
        <w:suppressAutoHyphens w:val="0"/>
        <w:spacing w:before="100" w:beforeAutospacing="1" w:after="100" w:afterAutospacing="1"/>
        <w:jc w:val="center"/>
        <w:rPr>
          <w:b/>
          <w:lang w:eastAsia="ru-RU"/>
        </w:rPr>
      </w:pPr>
    </w:p>
    <w:p w:rsidR="00A5002D" w:rsidRDefault="00A5002D" w:rsidP="0050003D">
      <w:pPr>
        <w:suppressAutoHyphens w:val="0"/>
        <w:spacing w:before="100" w:beforeAutospacing="1" w:after="100" w:afterAutospacing="1"/>
        <w:jc w:val="center"/>
        <w:rPr>
          <w:b/>
          <w:lang w:eastAsia="ru-RU"/>
        </w:rPr>
      </w:pPr>
    </w:p>
    <w:p w:rsidR="00A5002D" w:rsidRDefault="00A5002D" w:rsidP="0050003D">
      <w:pPr>
        <w:suppressAutoHyphens w:val="0"/>
        <w:spacing w:before="100" w:beforeAutospacing="1" w:after="100" w:afterAutospacing="1"/>
        <w:jc w:val="center"/>
        <w:rPr>
          <w:b/>
          <w:lang w:eastAsia="ru-RU"/>
        </w:rPr>
      </w:pPr>
    </w:p>
    <w:p w:rsidR="00A5002D" w:rsidRDefault="00A5002D" w:rsidP="0050003D">
      <w:pPr>
        <w:suppressAutoHyphens w:val="0"/>
        <w:spacing w:before="100" w:beforeAutospacing="1" w:after="100" w:afterAutospacing="1"/>
        <w:jc w:val="center"/>
        <w:rPr>
          <w:b/>
          <w:lang w:eastAsia="ru-RU"/>
        </w:rPr>
      </w:pPr>
    </w:p>
    <w:p w:rsidR="00A5002D" w:rsidRDefault="00A5002D" w:rsidP="0050003D">
      <w:pPr>
        <w:suppressAutoHyphens w:val="0"/>
        <w:spacing w:before="100" w:beforeAutospacing="1" w:after="100" w:afterAutospacing="1"/>
        <w:jc w:val="center"/>
        <w:rPr>
          <w:b/>
          <w:lang w:eastAsia="ru-RU"/>
        </w:rPr>
      </w:pPr>
    </w:p>
    <w:p w:rsidR="00A5002D" w:rsidRDefault="00A5002D" w:rsidP="0050003D">
      <w:pPr>
        <w:suppressAutoHyphens w:val="0"/>
        <w:spacing w:before="100" w:beforeAutospacing="1" w:after="100" w:afterAutospacing="1"/>
        <w:jc w:val="center"/>
        <w:rPr>
          <w:b/>
          <w:lang w:eastAsia="ru-RU"/>
        </w:rPr>
      </w:pPr>
    </w:p>
    <w:p w:rsidR="0050003D" w:rsidRPr="00A5002D" w:rsidRDefault="00E14D2F" w:rsidP="0050003D">
      <w:pPr>
        <w:suppressAutoHyphens w:val="0"/>
        <w:spacing w:before="100" w:beforeAutospacing="1" w:after="100" w:afterAutospacing="1"/>
        <w:jc w:val="center"/>
        <w:rPr>
          <w:b/>
          <w:lang w:eastAsia="ru-RU"/>
        </w:rPr>
      </w:pPr>
      <w:r>
        <w:rPr>
          <w:b/>
          <w:lang w:eastAsia="ru-RU"/>
        </w:rPr>
        <w:t>П</w:t>
      </w:r>
      <w:r w:rsidR="0050003D" w:rsidRPr="00A5002D">
        <w:rPr>
          <w:b/>
          <w:lang w:eastAsia="ru-RU"/>
        </w:rPr>
        <w:t>АСПОРТ</w:t>
      </w:r>
    </w:p>
    <w:p w:rsidR="0050003D" w:rsidRPr="00A5002D" w:rsidRDefault="0050003D" w:rsidP="0050003D">
      <w:pPr>
        <w:suppressAutoHyphens w:val="0"/>
        <w:jc w:val="center"/>
        <w:rPr>
          <w:b/>
          <w:lang w:eastAsia="ru-RU"/>
        </w:rPr>
      </w:pPr>
      <w:r w:rsidRPr="00A5002D">
        <w:rPr>
          <w:b/>
          <w:lang w:eastAsia="ru-RU"/>
        </w:rPr>
        <w:t>Программы</w:t>
      </w:r>
    </w:p>
    <w:p w:rsidR="0050003D" w:rsidRPr="00765BBB" w:rsidRDefault="0050003D" w:rsidP="0050003D">
      <w:pPr>
        <w:suppressAutoHyphens w:val="0"/>
        <w:jc w:val="center"/>
        <w:rPr>
          <w:b/>
          <w:lang w:eastAsia="ru-RU"/>
        </w:rPr>
      </w:pPr>
      <w:r w:rsidRPr="00765BBB">
        <w:rPr>
          <w:b/>
          <w:lang w:eastAsia="ru-RU"/>
        </w:rPr>
        <w:t>«Комплекс мер по профилактике</w:t>
      </w:r>
    </w:p>
    <w:p w:rsidR="00A5002D" w:rsidRPr="00765BBB" w:rsidRDefault="0050003D" w:rsidP="00A5002D">
      <w:pPr>
        <w:suppressAutoHyphens w:val="0"/>
        <w:jc w:val="center"/>
        <w:rPr>
          <w:b/>
          <w:bCs/>
          <w:lang w:eastAsia="ru-RU"/>
        </w:rPr>
      </w:pPr>
      <w:r w:rsidRPr="00765BBB">
        <w:rPr>
          <w:b/>
          <w:lang w:eastAsia="ru-RU"/>
        </w:rPr>
        <w:t xml:space="preserve">правонарушений на территории </w:t>
      </w:r>
      <w:proofErr w:type="spellStart"/>
      <w:r w:rsidR="00E66387">
        <w:rPr>
          <w:b/>
          <w:lang w:eastAsia="ru-RU"/>
        </w:rPr>
        <w:t>Уланковского</w:t>
      </w:r>
      <w:proofErr w:type="spellEnd"/>
      <w:r w:rsidR="004B06E5" w:rsidRPr="00765BBB">
        <w:rPr>
          <w:b/>
          <w:lang w:eastAsia="ru-RU"/>
        </w:rPr>
        <w:t xml:space="preserve"> сельсовета </w:t>
      </w:r>
      <w:proofErr w:type="spellStart"/>
      <w:r w:rsidR="004B06E5" w:rsidRPr="00765BBB">
        <w:rPr>
          <w:b/>
          <w:lang w:eastAsia="ru-RU"/>
        </w:rPr>
        <w:t>Суджанского</w:t>
      </w:r>
      <w:proofErr w:type="spellEnd"/>
      <w:r w:rsidR="004B06E5" w:rsidRPr="00765BBB">
        <w:rPr>
          <w:b/>
          <w:lang w:eastAsia="ru-RU"/>
        </w:rPr>
        <w:t xml:space="preserve"> </w:t>
      </w:r>
      <w:r w:rsidRPr="00765BBB">
        <w:rPr>
          <w:b/>
          <w:bCs/>
          <w:lang w:eastAsia="ru-RU"/>
        </w:rPr>
        <w:t>района</w:t>
      </w:r>
    </w:p>
    <w:p w:rsidR="0050003D" w:rsidRPr="00765BBB" w:rsidRDefault="0050003D" w:rsidP="00A5002D">
      <w:pPr>
        <w:suppressAutoHyphens w:val="0"/>
        <w:jc w:val="center"/>
        <w:rPr>
          <w:b/>
          <w:lang w:eastAsia="ru-RU"/>
        </w:rPr>
      </w:pPr>
      <w:r w:rsidRPr="00765BBB">
        <w:rPr>
          <w:b/>
          <w:bCs/>
          <w:lang w:eastAsia="ru-RU"/>
        </w:rPr>
        <w:t xml:space="preserve"> на </w:t>
      </w:r>
      <w:r w:rsidR="004B56D7">
        <w:rPr>
          <w:b/>
          <w:bCs/>
          <w:lang w:eastAsia="ru-RU"/>
        </w:rPr>
        <w:t>2020-2025</w:t>
      </w:r>
      <w:r w:rsidRPr="00765BBB">
        <w:rPr>
          <w:b/>
          <w:bCs/>
          <w:lang w:eastAsia="ru-RU"/>
        </w:rPr>
        <w:t xml:space="preserve"> годы</w:t>
      </w:r>
      <w:r w:rsidRPr="00765BBB">
        <w:rPr>
          <w:b/>
          <w:lang w:eastAsia="ru-RU"/>
        </w:rPr>
        <w:t>»</w:t>
      </w:r>
    </w:p>
    <w:p w:rsidR="0050003D" w:rsidRPr="0050003D" w:rsidRDefault="0050003D" w:rsidP="0050003D">
      <w:pPr>
        <w:suppressAutoHyphens w:val="0"/>
        <w:rPr>
          <w:lang w:eastAsia="ru-RU"/>
        </w:rPr>
      </w:pPr>
      <w:r w:rsidRPr="0050003D">
        <w:rPr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31"/>
        <w:gridCol w:w="6989"/>
      </w:tblGrid>
      <w:tr w:rsidR="0050003D" w:rsidRPr="0050003D" w:rsidTr="0050003D">
        <w:trPr>
          <w:tblCellSpacing w:w="0" w:type="dxa"/>
        </w:trPr>
        <w:tc>
          <w:tcPr>
            <w:tcW w:w="3315" w:type="dxa"/>
            <w:hideMark/>
          </w:tcPr>
          <w:p w:rsidR="0050003D" w:rsidRPr="0050003D" w:rsidRDefault="0050003D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Наименование</w:t>
            </w:r>
          </w:p>
          <w:p w:rsidR="0050003D" w:rsidRPr="0050003D" w:rsidRDefault="0050003D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программы</w:t>
            </w:r>
          </w:p>
        </w:tc>
        <w:tc>
          <w:tcPr>
            <w:tcW w:w="8640" w:type="dxa"/>
            <w:hideMark/>
          </w:tcPr>
          <w:p w:rsidR="0050003D" w:rsidRPr="0050003D" w:rsidRDefault="0050003D" w:rsidP="004B56D7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0003D">
              <w:rPr>
                <w:lang w:eastAsia="ru-RU"/>
              </w:rPr>
              <w:t xml:space="preserve">Программа </w:t>
            </w:r>
            <w:r w:rsidRPr="00765BBB">
              <w:rPr>
                <w:b/>
                <w:lang w:eastAsia="ru-RU"/>
              </w:rPr>
              <w:t xml:space="preserve">«Комплекс мер по профилактике правонарушений на </w:t>
            </w:r>
            <w:r w:rsidRPr="00765BBB">
              <w:rPr>
                <w:b/>
                <w:bCs/>
                <w:lang w:eastAsia="ru-RU"/>
              </w:rPr>
              <w:t xml:space="preserve">территории  </w:t>
            </w:r>
            <w:proofErr w:type="spellStart"/>
            <w:r w:rsidR="00E66387">
              <w:rPr>
                <w:b/>
                <w:lang w:eastAsia="ru-RU"/>
              </w:rPr>
              <w:t>Уланковского</w:t>
            </w:r>
            <w:proofErr w:type="spellEnd"/>
            <w:r w:rsidR="004B06E5" w:rsidRPr="00765BBB">
              <w:rPr>
                <w:b/>
                <w:lang w:eastAsia="ru-RU"/>
              </w:rPr>
              <w:t xml:space="preserve"> сельсовета </w:t>
            </w:r>
            <w:proofErr w:type="spellStart"/>
            <w:r w:rsidR="004B06E5" w:rsidRPr="00765BBB">
              <w:rPr>
                <w:b/>
                <w:lang w:eastAsia="ru-RU"/>
              </w:rPr>
              <w:t>Суджанского</w:t>
            </w:r>
            <w:proofErr w:type="spellEnd"/>
            <w:r w:rsidR="004B06E5" w:rsidRPr="00765BBB">
              <w:rPr>
                <w:b/>
                <w:lang w:eastAsia="ru-RU"/>
              </w:rPr>
              <w:t xml:space="preserve"> </w:t>
            </w:r>
            <w:r w:rsidRPr="00765BBB">
              <w:rPr>
                <w:b/>
                <w:bCs/>
                <w:lang w:eastAsia="ru-RU"/>
              </w:rPr>
              <w:t xml:space="preserve">района на </w:t>
            </w:r>
            <w:r w:rsidR="004B56D7">
              <w:rPr>
                <w:b/>
                <w:bCs/>
                <w:lang w:eastAsia="ru-RU"/>
              </w:rPr>
              <w:t>2020-2025</w:t>
            </w:r>
            <w:r w:rsidRPr="00765BBB">
              <w:rPr>
                <w:b/>
                <w:bCs/>
                <w:lang w:eastAsia="ru-RU"/>
              </w:rPr>
              <w:t xml:space="preserve"> годы</w:t>
            </w:r>
            <w:r w:rsidRPr="00765BBB">
              <w:rPr>
                <w:b/>
                <w:lang w:eastAsia="ru-RU"/>
              </w:rPr>
              <w:t>»</w:t>
            </w:r>
            <w:r w:rsidRPr="0050003D">
              <w:rPr>
                <w:b/>
                <w:bCs/>
                <w:lang w:eastAsia="ru-RU"/>
              </w:rPr>
              <w:t> </w:t>
            </w:r>
          </w:p>
        </w:tc>
      </w:tr>
      <w:tr w:rsidR="0050003D" w:rsidRPr="0050003D" w:rsidTr="0050003D">
        <w:trPr>
          <w:tblCellSpacing w:w="0" w:type="dxa"/>
        </w:trPr>
        <w:tc>
          <w:tcPr>
            <w:tcW w:w="3315" w:type="dxa"/>
            <w:hideMark/>
          </w:tcPr>
          <w:p w:rsidR="0050003D" w:rsidRPr="0050003D" w:rsidRDefault="0050003D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Основные разработчики и исполнители программы</w:t>
            </w:r>
          </w:p>
        </w:tc>
        <w:tc>
          <w:tcPr>
            <w:tcW w:w="8640" w:type="dxa"/>
            <w:hideMark/>
          </w:tcPr>
          <w:p w:rsidR="0050003D" w:rsidRPr="0050003D" w:rsidRDefault="0050003D" w:rsidP="00A5002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 xml:space="preserve">Администрация </w:t>
            </w:r>
            <w:proofErr w:type="spellStart"/>
            <w:r w:rsidR="00E66387">
              <w:rPr>
                <w:lang w:eastAsia="ru-RU"/>
              </w:rPr>
              <w:t>Уланковского</w:t>
            </w:r>
            <w:proofErr w:type="spellEnd"/>
            <w:r w:rsidR="004B06E5">
              <w:rPr>
                <w:lang w:eastAsia="ru-RU"/>
              </w:rPr>
              <w:t xml:space="preserve"> сельсовета </w:t>
            </w:r>
          </w:p>
        </w:tc>
      </w:tr>
      <w:tr w:rsidR="0050003D" w:rsidRPr="0050003D" w:rsidTr="0050003D">
        <w:trPr>
          <w:tblCellSpacing w:w="0" w:type="dxa"/>
        </w:trPr>
        <w:tc>
          <w:tcPr>
            <w:tcW w:w="3315" w:type="dxa"/>
            <w:hideMark/>
          </w:tcPr>
          <w:p w:rsidR="0050003D" w:rsidRPr="0050003D" w:rsidRDefault="0050003D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Цели и задачи Программы, важнейшие целевые показатели</w:t>
            </w:r>
          </w:p>
        </w:tc>
        <w:tc>
          <w:tcPr>
            <w:tcW w:w="8640" w:type="dxa"/>
            <w:hideMark/>
          </w:tcPr>
          <w:p w:rsidR="0050003D" w:rsidRPr="0050003D" w:rsidRDefault="0050003D" w:rsidP="00A5002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Координация усилий по профилактике правонарушений на территории</w:t>
            </w:r>
            <w:r w:rsidR="00A5002D">
              <w:rPr>
                <w:lang w:eastAsia="ru-RU"/>
              </w:rPr>
              <w:t xml:space="preserve"> </w:t>
            </w:r>
            <w:proofErr w:type="spellStart"/>
            <w:r w:rsidR="00E66387">
              <w:rPr>
                <w:lang w:eastAsia="ru-RU"/>
              </w:rPr>
              <w:t>Уланковского</w:t>
            </w:r>
            <w:proofErr w:type="spellEnd"/>
            <w:r w:rsidR="004B06E5">
              <w:rPr>
                <w:lang w:eastAsia="ru-RU"/>
              </w:rPr>
              <w:t xml:space="preserve"> сельсовета</w:t>
            </w:r>
            <w:r w:rsidRPr="0050003D">
              <w:rPr>
                <w:lang w:eastAsia="ru-RU"/>
              </w:rPr>
              <w:t>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</w:tr>
      <w:tr w:rsidR="0050003D" w:rsidRPr="0050003D" w:rsidTr="0050003D">
        <w:trPr>
          <w:tblCellSpacing w:w="0" w:type="dxa"/>
        </w:trPr>
        <w:tc>
          <w:tcPr>
            <w:tcW w:w="3315" w:type="dxa"/>
            <w:hideMark/>
          </w:tcPr>
          <w:p w:rsidR="0050003D" w:rsidRPr="0050003D" w:rsidRDefault="0050003D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Сроки и этапы реализации Программы</w:t>
            </w:r>
          </w:p>
        </w:tc>
        <w:tc>
          <w:tcPr>
            <w:tcW w:w="8640" w:type="dxa"/>
            <w:hideMark/>
          </w:tcPr>
          <w:p w:rsidR="0050003D" w:rsidRPr="0050003D" w:rsidRDefault="0050003D" w:rsidP="004B56D7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 xml:space="preserve">В течение </w:t>
            </w:r>
            <w:r w:rsidR="004B56D7">
              <w:rPr>
                <w:lang w:eastAsia="ru-RU"/>
              </w:rPr>
              <w:t>2020-2025</w:t>
            </w:r>
            <w:r w:rsidRPr="0050003D">
              <w:rPr>
                <w:lang w:eastAsia="ru-RU"/>
              </w:rPr>
              <w:t xml:space="preserve"> годов</w:t>
            </w:r>
          </w:p>
        </w:tc>
      </w:tr>
      <w:tr w:rsidR="0050003D" w:rsidRPr="0050003D" w:rsidTr="0050003D">
        <w:trPr>
          <w:tblCellSpacing w:w="0" w:type="dxa"/>
        </w:trPr>
        <w:tc>
          <w:tcPr>
            <w:tcW w:w="3315" w:type="dxa"/>
            <w:hideMark/>
          </w:tcPr>
          <w:p w:rsidR="0050003D" w:rsidRPr="0050003D" w:rsidRDefault="0050003D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8640" w:type="dxa"/>
            <w:hideMark/>
          </w:tcPr>
          <w:p w:rsidR="0050003D" w:rsidRPr="0050003D" w:rsidRDefault="0050003D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Местный бюджет</w:t>
            </w:r>
          </w:p>
        </w:tc>
      </w:tr>
      <w:tr w:rsidR="0050003D" w:rsidRPr="0050003D" w:rsidTr="0050003D">
        <w:trPr>
          <w:tblCellSpacing w:w="0" w:type="dxa"/>
        </w:trPr>
        <w:tc>
          <w:tcPr>
            <w:tcW w:w="3315" w:type="dxa"/>
            <w:hideMark/>
          </w:tcPr>
          <w:p w:rsidR="0050003D" w:rsidRPr="0050003D" w:rsidRDefault="0050003D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8640" w:type="dxa"/>
            <w:hideMark/>
          </w:tcPr>
          <w:p w:rsidR="0050003D" w:rsidRPr="0050003D" w:rsidRDefault="0050003D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</w:tr>
      <w:tr w:rsidR="0050003D" w:rsidRPr="0050003D" w:rsidTr="0050003D">
        <w:trPr>
          <w:tblCellSpacing w:w="0" w:type="dxa"/>
        </w:trPr>
        <w:tc>
          <w:tcPr>
            <w:tcW w:w="3315" w:type="dxa"/>
            <w:hideMark/>
          </w:tcPr>
          <w:p w:rsidR="0050003D" w:rsidRPr="0050003D" w:rsidRDefault="0050003D" w:rsidP="0050003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0003D">
              <w:rPr>
                <w:lang w:eastAsia="ru-RU"/>
              </w:rPr>
              <w:t xml:space="preserve">Орган, осуществляющий </w:t>
            </w:r>
            <w:proofErr w:type="gramStart"/>
            <w:r w:rsidRPr="0050003D">
              <w:rPr>
                <w:lang w:eastAsia="ru-RU"/>
              </w:rPr>
              <w:t>контроль за</w:t>
            </w:r>
            <w:proofErr w:type="gramEnd"/>
            <w:r w:rsidRPr="0050003D">
              <w:rPr>
                <w:lang w:eastAsia="ru-RU"/>
              </w:rPr>
              <w:t xml:space="preserve"> реализацией</w:t>
            </w:r>
          </w:p>
        </w:tc>
        <w:tc>
          <w:tcPr>
            <w:tcW w:w="8640" w:type="dxa"/>
            <w:hideMark/>
          </w:tcPr>
          <w:p w:rsidR="0050003D" w:rsidRPr="0050003D" w:rsidRDefault="0050003D" w:rsidP="00A5002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proofErr w:type="gramStart"/>
            <w:r w:rsidRPr="0050003D">
              <w:rPr>
                <w:lang w:eastAsia="ru-RU"/>
              </w:rPr>
              <w:t>Контроль за</w:t>
            </w:r>
            <w:proofErr w:type="gramEnd"/>
            <w:r w:rsidRPr="0050003D">
              <w:rPr>
                <w:lang w:eastAsia="ru-RU"/>
              </w:rPr>
              <w:t xml:space="preserve"> исполнением положений</w:t>
            </w:r>
            <w:r w:rsidR="00765BBB">
              <w:rPr>
                <w:lang w:eastAsia="ru-RU"/>
              </w:rPr>
              <w:t xml:space="preserve"> Программы осуществляет </w:t>
            </w:r>
            <w:r w:rsidRPr="0050003D">
              <w:rPr>
                <w:lang w:eastAsia="ru-RU"/>
              </w:rPr>
              <w:t xml:space="preserve">Администрация </w:t>
            </w:r>
            <w:proofErr w:type="spellStart"/>
            <w:r w:rsidR="00E66387">
              <w:rPr>
                <w:lang w:eastAsia="ru-RU"/>
              </w:rPr>
              <w:t>Уланковского</w:t>
            </w:r>
            <w:proofErr w:type="spellEnd"/>
            <w:r w:rsidR="004B06E5">
              <w:rPr>
                <w:lang w:eastAsia="ru-RU"/>
              </w:rPr>
              <w:t xml:space="preserve"> сельсовета</w:t>
            </w:r>
          </w:p>
        </w:tc>
      </w:tr>
    </w:tbl>
    <w:p w:rsidR="0050003D" w:rsidRPr="0050003D" w:rsidRDefault="0050003D" w:rsidP="0050003D">
      <w:pPr>
        <w:suppressAutoHyphens w:val="0"/>
        <w:spacing w:before="100" w:beforeAutospacing="1" w:after="100" w:afterAutospacing="1"/>
        <w:rPr>
          <w:lang w:eastAsia="ru-RU"/>
        </w:rPr>
      </w:pPr>
      <w:r w:rsidRPr="0050003D">
        <w:rPr>
          <w:lang w:eastAsia="ru-RU"/>
        </w:rPr>
        <w:t> </w:t>
      </w:r>
    </w:p>
    <w:p w:rsidR="0050003D" w:rsidRPr="0050003D" w:rsidRDefault="0050003D" w:rsidP="00A5002D">
      <w:pPr>
        <w:suppressAutoHyphens w:val="0"/>
        <w:spacing w:before="100" w:beforeAutospacing="1" w:after="100" w:afterAutospacing="1"/>
        <w:ind w:left="720"/>
        <w:jc w:val="center"/>
        <w:rPr>
          <w:lang w:eastAsia="ru-RU"/>
        </w:rPr>
      </w:pPr>
      <w:r w:rsidRPr="0050003D">
        <w:rPr>
          <w:b/>
          <w:bCs/>
          <w:lang w:eastAsia="ru-RU"/>
        </w:rPr>
        <w:t>1.      Общие положения</w:t>
      </w:r>
    </w:p>
    <w:p w:rsidR="0050003D" w:rsidRPr="0050003D" w:rsidRDefault="0050003D" w:rsidP="00A5002D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50003D">
        <w:rPr>
          <w:lang w:eastAsia="ru-RU"/>
        </w:rPr>
        <w:t xml:space="preserve">            </w:t>
      </w:r>
      <w:proofErr w:type="gramStart"/>
      <w:r w:rsidRPr="0050003D">
        <w:rPr>
          <w:lang w:eastAsia="ru-RU"/>
        </w:rPr>
        <w:t>Правовую основу комплексной программы профилактик</w:t>
      </w:r>
      <w:r w:rsidR="00A5002D">
        <w:rPr>
          <w:lang w:eastAsia="ru-RU"/>
        </w:rPr>
        <w:t xml:space="preserve">е правонарушений Администрации </w:t>
      </w:r>
      <w:proofErr w:type="spellStart"/>
      <w:r w:rsidR="00E66387">
        <w:rPr>
          <w:lang w:eastAsia="ru-RU"/>
        </w:rPr>
        <w:t>Уланковского</w:t>
      </w:r>
      <w:proofErr w:type="spellEnd"/>
      <w:r w:rsidR="004B06E5">
        <w:rPr>
          <w:lang w:eastAsia="ru-RU"/>
        </w:rPr>
        <w:t xml:space="preserve"> сельсовета </w:t>
      </w:r>
      <w:r w:rsidRPr="0050003D">
        <w:rPr>
          <w:lang w:eastAsia="ru-RU"/>
        </w:rPr>
        <w:t>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 и органов местного самоуправления Курской области.</w:t>
      </w:r>
      <w:proofErr w:type="gramEnd"/>
    </w:p>
    <w:p w:rsidR="0050003D" w:rsidRPr="0050003D" w:rsidRDefault="0050003D" w:rsidP="00A5002D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50003D">
        <w:rPr>
          <w:lang w:eastAsia="ru-RU"/>
        </w:rPr>
        <w:t> </w:t>
      </w:r>
      <w:r w:rsidRPr="0050003D">
        <w:rPr>
          <w:b/>
          <w:bCs/>
          <w:lang w:eastAsia="ru-RU"/>
        </w:rPr>
        <w:t>1.1. Содержание проблемы и обоснование необходимости ее решения программными методами </w:t>
      </w:r>
    </w:p>
    <w:p w:rsidR="0050003D" w:rsidRPr="0050003D" w:rsidRDefault="0050003D" w:rsidP="00A5002D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50003D">
        <w:rPr>
          <w:lang w:eastAsia="ru-RU"/>
        </w:rPr>
        <w:t>            Корыстная направленность в значительной степени определяет общую мотивацию преступности. Отмечается значительный уровень теневого сектора экономики, укрытие доходов от налогообложения, расширение противоправной хозяйственной деятельности.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lastRenderedPageBreak/>
        <w:t xml:space="preserve">            Опасность криминализация экономики может усугубиться попытками проникновения в нее организованных преступных групп. При этом значительная часть средств, полученных преступным путем, особенно в сфере незаконного оборота спиртосодержащей и алкогольной продукции, направляется на воспроизводство экономической преступности, а последствия такой деятельности влекут за собой прирост </w:t>
      </w:r>
      <w:proofErr w:type="spellStart"/>
      <w:r w:rsidRPr="0050003D">
        <w:rPr>
          <w:lang w:eastAsia="ru-RU"/>
        </w:rPr>
        <w:t>общеуголовной</w:t>
      </w:r>
      <w:proofErr w:type="spellEnd"/>
      <w:r w:rsidRPr="0050003D">
        <w:rPr>
          <w:lang w:eastAsia="ru-RU"/>
        </w:rPr>
        <w:t xml:space="preserve"> преступности.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            Происходит значительный рост числа преступлений, совершенных на улицах и в других общественных местах. Причем значительная часть подлобных преступлений совершена против личности.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            Тревожные процессы наблюдаются в демографической структуре и ценностной ориентации лиц, совершивших преступления. Часто основными причинами преступных проявлений являются пьянство, социальная неустроенность, моральная деградация граждан.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            Ежегодно существенно возрастает количество дорожно-транспортных происшествий, увеличивается количество участников дорожного движения, пострадавших и погибших в результате ДТП.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            Основные причины роста преступности кроются в нестабильности общества, вызванной сложным материальным и социальным положением граждан, правовым "Нигилизмом", охватившим значительные слои населения, шаткостью социальных и правовых гарантий, потерей жизненных перспектив, что в значительной степени относится к молодежи, в настоящее время уверенно пополняющей преступную среду.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       Главные выводы из оценки сложившейся криминальной ситуации: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 формы и методы государственного и общественного воздействия на уровень преступности недостаточно эффективны.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 xml:space="preserve">- взаимодействие правоохранительных органов и местного самоуправления в сфере предупреждения, профилактики, выявления и раскрытия преступлений не в полной мере отвечает требованиям, необходимым для реализации приоритетных направлений деятельности, определяемых сложившейся </w:t>
      </w:r>
      <w:proofErr w:type="gramStart"/>
      <w:r w:rsidRPr="0050003D">
        <w:rPr>
          <w:lang w:eastAsia="ru-RU"/>
        </w:rPr>
        <w:t>криминогенной обстановкой</w:t>
      </w:r>
      <w:proofErr w:type="gramEnd"/>
      <w:r w:rsidRPr="0050003D">
        <w:rPr>
          <w:lang w:eastAsia="ru-RU"/>
        </w:rPr>
        <w:t>.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             Прогнозная оценка развития криминальной ситуации позволяет сделать вывод о том, что в 2017-2019 годах общее количество преступлений не снизится. Формироваться оно будет, в основном, за счет имущественных преступлений, в том числе экономических преступлений против собственности. Не снизится количество преступлений, совершенных несовершеннолетними, тяжких и особо тяжких преступлений, в том числе посягательств на жизнь и здоровье граждан.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Актуальными останутся преступность в сфере незаконного оборота наркотических средств и психотропных веществ, спиртосодержащей и алкогольной продукции.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 xml:space="preserve">             В числе факторов, негативно отражающихся на </w:t>
      </w:r>
      <w:proofErr w:type="gramStart"/>
      <w:r w:rsidRPr="0050003D">
        <w:rPr>
          <w:lang w:eastAsia="ru-RU"/>
        </w:rPr>
        <w:t>криминогенной обстановке</w:t>
      </w:r>
      <w:proofErr w:type="gramEnd"/>
      <w:r w:rsidRPr="0050003D">
        <w:rPr>
          <w:lang w:eastAsia="ru-RU"/>
        </w:rPr>
        <w:t xml:space="preserve"> будут, как и прежде, доминировать такие, как снижения занятости населения, низкий жизненный уровень и социальная защищенность значительной части граждан, расслоение населения по уровню доходов, моральная деградация граждан, и в первую очередь, молодежи.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            На протяжении последних лет возрастает профессионализм и организованность преступников, действующих в сфере незаконного оборота наркотиков. Рост числа лиц, употребляющих наркотические средства и психотропные вещества, значительная финансовая выгода, получаемая от данного вида противоправной деятельности, создают условия расширения рынков сбыта.  Меры профилактики, связанные с формированием среди населения, и в первую очередь молодежи, негативного отношения к наркотикам, предпринимаемые в данном направлении органами местного самоуправления, правоохранительными органами района, явно недостаточны.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            Складывающееся социально-экономическое положение обуславливает сохранение негативных тенденций развития криминальной ситуации. Не снизится количество преступлений против личности, в том числе посягательств на жизнь и здоровье, совершенных на бытовой почве, в состоянии алкогольного опьянения, преступлений, совершенных в общественных местах. На высоком уровне останется количество хищений чужого имущества, в том числе таких, как кражи скота, изделий из цветных и черных металлов, кражи из жилища.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 xml:space="preserve">            Продолжающееся ухудшение материального положения населения, сокращение количества рабочих мест и другие негативные факторы социально-экономического характера </w:t>
      </w:r>
      <w:r w:rsidRPr="0050003D">
        <w:rPr>
          <w:lang w:eastAsia="ru-RU"/>
        </w:rPr>
        <w:lastRenderedPageBreak/>
        <w:t>будут стимулировать рост рецидивной преступности, пополнится число преступников из числа жителей района, не имеющих постоянного источника доходов.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            Все вышеизложенное предполагает более действенное осуществление комплексных мероприятий, обеспеченных финансовыми средствами и ресурсами, по укреплению правопорядка и профилактике правонарушений на территории муниципального образования.</w:t>
      </w:r>
    </w:p>
    <w:p w:rsidR="0050003D" w:rsidRPr="009D4B76" w:rsidRDefault="0050003D" w:rsidP="009D4B76">
      <w:pPr>
        <w:suppressAutoHyphens w:val="0"/>
        <w:spacing w:before="100" w:beforeAutospacing="1" w:after="100" w:afterAutospacing="1"/>
        <w:jc w:val="center"/>
        <w:rPr>
          <w:b/>
          <w:lang w:eastAsia="ru-RU"/>
        </w:rPr>
      </w:pPr>
      <w:r w:rsidRPr="009D4B76">
        <w:rPr>
          <w:b/>
          <w:lang w:eastAsia="ru-RU"/>
        </w:rPr>
        <w:t>2. Основы организации профилактики правонарушений</w:t>
      </w:r>
    </w:p>
    <w:p w:rsidR="0050003D" w:rsidRPr="0050003D" w:rsidRDefault="0050003D" w:rsidP="00A5002D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 2.1. Систему объектов профилактики и правонарушений составляют:</w:t>
      </w:r>
    </w:p>
    <w:p w:rsidR="0050003D" w:rsidRPr="0050003D" w:rsidRDefault="0050003D" w:rsidP="00A5002D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 xml:space="preserve">-Администрация </w:t>
      </w:r>
      <w:proofErr w:type="spellStart"/>
      <w:r w:rsidR="00E66387">
        <w:rPr>
          <w:lang w:eastAsia="ru-RU"/>
        </w:rPr>
        <w:t>Уланковского</w:t>
      </w:r>
      <w:proofErr w:type="spellEnd"/>
      <w:r w:rsidR="004B06E5">
        <w:rPr>
          <w:lang w:eastAsia="ru-RU"/>
        </w:rPr>
        <w:t xml:space="preserve"> сельсовета</w:t>
      </w:r>
      <w:r w:rsidRPr="0050003D">
        <w:rPr>
          <w:lang w:eastAsia="ru-RU"/>
        </w:rPr>
        <w:t>;</w:t>
      </w:r>
    </w:p>
    <w:p w:rsidR="0050003D" w:rsidRPr="0050003D" w:rsidRDefault="009D4B76" w:rsidP="00A5002D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-Собрание депутатов </w:t>
      </w:r>
      <w:proofErr w:type="spellStart"/>
      <w:r w:rsidR="00E66387">
        <w:rPr>
          <w:lang w:eastAsia="ru-RU"/>
        </w:rPr>
        <w:t>Уланковского</w:t>
      </w:r>
      <w:proofErr w:type="spellEnd"/>
      <w:r w:rsidR="004B06E5">
        <w:rPr>
          <w:lang w:eastAsia="ru-RU"/>
        </w:rPr>
        <w:t xml:space="preserve"> сельсовета</w:t>
      </w:r>
      <w:r w:rsidR="0050003D" w:rsidRPr="0050003D">
        <w:rPr>
          <w:lang w:eastAsia="ru-RU"/>
        </w:rPr>
        <w:t>;</w:t>
      </w:r>
    </w:p>
    <w:p w:rsidR="0050003D" w:rsidRPr="0050003D" w:rsidRDefault="0050003D" w:rsidP="00A5002D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 организации, предприятия, учреждения различных форм собственности, политические партии и движения, общественные организации;</w:t>
      </w:r>
    </w:p>
    <w:p w:rsidR="0050003D" w:rsidRPr="0050003D" w:rsidRDefault="0050003D" w:rsidP="00A5002D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-отдельные граждане;</w:t>
      </w:r>
    </w:p>
    <w:p w:rsidR="0050003D" w:rsidRPr="0050003D" w:rsidRDefault="0050003D" w:rsidP="00A5002D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 xml:space="preserve">- </w:t>
      </w:r>
      <w:r w:rsidR="009D4B76">
        <w:rPr>
          <w:lang w:eastAsia="ru-RU"/>
        </w:rPr>
        <w:t xml:space="preserve">Совет профилактики правонарушений </w:t>
      </w:r>
      <w:proofErr w:type="spellStart"/>
      <w:r w:rsidR="00E66387">
        <w:rPr>
          <w:lang w:eastAsia="ru-RU"/>
        </w:rPr>
        <w:t>Уланковского</w:t>
      </w:r>
      <w:proofErr w:type="spellEnd"/>
      <w:r w:rsidR="004B06E5">
        <w:rPr>
          <w:lang w:eastAsia="ru-RU"/>
        </w:rPr>
        <w:t xml:space="preserve"> сельсовета</w:t>
      </w:r>
      <w:r w:rsidR="009D4B76">
        <w:rPr>
          <w:lang w:eastAsia="ru-RU"/>
        </w:rPr>
        <w:t>.</w:t>
      </w:r>
    </w:p>
    <w:p w:rsidR="0050003D" w:rsidRPr="0050003D" w:rsidRDefault="0050003D" w:rsidP="00A5002D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 </w:t>
      </w:r>
    </w:p>
    <w:p w:rsidR="0050003D" w:rsidRPr="0050003D" w:rsidRDefault="0050003D" w:rsidP="00A5002D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2.2. Основные функции субъектов профилактики правонарушений в рамках своей компетенции:</w:t>
      </w:r>
    </w:p>
    <w:p w:rsidR="0050003D" w:rsidRPr="0050003D" w:rsidRDefault="0050003D" w:rsidP="00A5002D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 определение (конкретизация) приоритетных направлений, целей и  задач профилактики правонарушений с учетом складывающейся  криминологической ситуации, особенностей региона и т. п.;</w:t>
      </w:r>
    </w:p>
    <w:p w:rsidR="0050003D" w:rsidRPr="0050003D" w:rsidRDefault="0050003D" w:rsidP="00A5002D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 планирование в сфере профилактики  правонарушений;</w:t>
      </w:r>
    </w:p>
    <w:p w:rsidR="0050003D" w:rsidRPr="0050003D" w:rsidRDefault="0050003D" w:rsidP="00A5002D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 разработка  и  принятие  соответствующих нормативных правовых актов;</w:t>
      </w:r>
    </w:p>
    <w:p w:rsidR="0050003D" w:rsidRPr="0050003D" w:rsidRDefault="0050003D" w:rsidP="00A5002D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 разработка, принятие и реализация программ профилактики правонарушений;</w:t>
      </w:r>
    </w:p>
    <w:p w:rsidR="0050003D" w:rsidRPr="0050003D" w:rsidRDefault="0050003D" w:rsidP="00A5002D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 непосредственное осуществление профилактической работы;</w:t>
      </w:r>
    </w:p>
    <w:p w:rsidR="0050003D" w:rsidRPr="0050003D" w:rsidRDefault="0050003D" w:rsidP="00A5002D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 координация деятельности подчиненных (нижестоящих) субъектов профилактики правонарушений;</w:t>
      </w:r>
    </w:p>
    <w:p w:rsidR="0050003D" w:rsidRPr="0050003D" w:rsidRDefault="0050003D" w:rsidP="00A5002D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 материальное, финансовое, кадровое обеспечение деятельности по профилактике правонарушений;</w:t>
      </w:r>
    </w:p>
    <w:p w:rsidR="0050003D" w:rsidRPr="0050003D" w:rsidRDefault="0050003D" w:rsidP="00A5002D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</w:t>
      </w:r>
      <w:proofErr w:type="gramStart"/>
      <w:r w:rsidRPr="0050003D">
        <w:rPr>
          <w:lang w:eastAsia="ru-RU"/>
        </w:rPr>
        <w:t>контроль за</w:t>
      </w:r>
      <w:proofErr w:type="gramEnd"/>
      <w:r w:rsidRPr="0050003D">
        <w:rPr>
          <w:lang w:eastAsia="ru-RU"/>
        </w:rPr>
        <w:t xml:space="preserve"> деятельностью подчиненных (нижестоящих) субъектов профилактики правонарушений и оказание им необходимой помощи.</w:t>
      </w:r>
    </w:p>
    <w:p w:rsidR="0050003D" w:rsidRPr="0050003D" w:rsidRDefault="009D4B76" w:rsidP="00E66387">
      <w:pPr>
        <w:suppressAutoHyphens w:val="0"/>
        <w:jc w:val="center"/>
        <w:rPr>
          <w:lang w:eastAsia="ru-RU"/>
        </w:rPr>
      </w:pPr>
      <w:r>
        <w:rPr>
          <w:b/>
          <w:bCs/>
          <w:lang w:eastAsia="ru-RU"/>
        </w:rPr>
        <w:t>3</w:t>
      </w:r>
      <w:r w:rsidR="0050003D" w:rsidRPr="0050003D">
        <w:rPr>
          <w:b/>
          <w:bCs/>
          <w:lang w:eastAsia="ru-RU"/>
        </w:rPr>
        <w:t>. Основные цели и задачи, срок реализации Программы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            Целью Программы является сосредоточение всех возможных сил и сре</w:t>
      </w:r>
      <w:proofErr w:type="gramStart"/>
      <w:r w:rsidRPr="0050003D">
        <w:rPr>
          <w:lang w:eastAsia="ru-RU"/>
        </w:rPr>
        <w:t>дств пр</w:t>
      </w:r>
      <w:proofErr w:type="gramEnd"/>
      <w:r w:rsidRPr="0050003D">
        <w:rPr>
          <w:lang w:eastAsia="ru-RU"/>
        </w:rPr>
        <w:t>авоохранительных органов и других ведомств по профилактике правонарушений, организации действенной защиты граждан от преступных посягательств, создание обстановки спокойствия на улицах и в других общественных местах, на дорогах села, создание материальной базы для обеспечения соблюдения требований законодательства.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      Программа предусматривает решение следующих задач: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 xml:space="preserve">- снижение уровня преступности на территории муниципального образования </w:t>
      </w:r>
      <w:proofErr w:type="spellStart"/>
      <w:r w:rsidR="00E66387">
        <w:rPr>
          <w:lang w:eastAsia="ru-RU"/>
        </w:rPr>
        <w:t>Уланковский</w:t>
      </w:r>
      <w:proofErr w:type="spellEnd"/>
      <w:r w:rsidR="004B06E5">
        <w:rPr>
          <w:lang w:eastAsia="ru-RU"/>
        </w:rPr>
        <w:t xml:space="preserve"> сельсовет </w:t>
      </w:r>
      <w:proofErr w:type="spellStart"/>
      <w:r w:rsidR="004B06E5">
        <w:rPr>
          <w:lang w:eastAsia="ru-RU"/>
        </w:rPr>
        <w:t>Суджанского</w:t>
      </w:r>
      <w:proofErr w:type="spellEnd"/>
      <w:r w:rsidR="004B06E5">
        <w:rPr>
          <w:lang w:eastAsia="ru-RU"/>
        </w:rPr>
        <w:t xml:space="preserve"> </w:t>
      </w:r>
      <w:r w:rsidRPr="0050003D">
        <w:rPr>
          <w:lang w:eastAsia="ru-RU"/>
        </w:rPr>
        <w:t>района;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proofErr w:type="gramStart"/>
      <w:r w:rsidRPr="0050003D">
        <w:rPr>
          <w:lang w:eastAsia="ru-RU"/>
        </w:rPr>
        <w:t>- воссоздание системы социальной профилактики правонарушений, направленной, прежде всего, на активизацию борьбы с пьянством, алкоголизмом, наркоманией; преступностью, безнадзорности, беспризорностью несовершеннолетних; незаконной миграцией; работа</w:t>
      </w:r>
      <w:r w:rsidR="00996C54">
        <w:rPr>
          <w:lang w:eastAsia="ru-RU"/>
        </w:rPr>
        <w:t xml:space="preserve"> </w:t>
      </w:r>
      <w:r w:rsidRPr="0050003D">
        <w:rPr>
          <w:lang w:eastAsia="ru-RU"/>
        </w:rPr>
        <w:t>с лицами, освободившихся из мест лишения свободы;</w:t>
      </w:r>
      <w:proofErr w:type="gramEnd"/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 совершенствование нормативной правовой базы по профилактике правонарушений;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 снижение "правового нигилизма" населения, создание системы стимулов для ведения законопослушного образа жизни;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 xml:space="preserve">- повышение оперативности реагирования на заявления и сообщения о правонарушениях за счет наращивания сил правопорядка и технических средств </w:t>
      </w:r>
      <w:proofErr w:type="gramStart"/>
      <w:r w:rsidRPr="0050003D">
        <w:rPr>
          <w:lang w:eastAsia="ru-RU"/>
        </w:rPr>
        <w:t>контроля за</w:t>
      </w:r>
      <w:proofErr w:type="gramEnd"/>
      <w:r w:rsidRPr="0050003D">
        <w:rPr>
          <w:lang w:eastAsia="ru-RU"/>
        </w:rPr>
        <w:t xml:space="preserve"> ситуацией в общественных местах;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 оптимизация работы по предупреждению и профилактике правонарушений, совершаемых на улицах и в общественных местах;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 выявление и устранение причин и условий, способствующих совершению правонарушений.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lastRenderedPageBreak/>
        <w:t xml:space="preserve">       Сроки </w:t>
      </w:r>
      <w:r w:rsidR="004B56D7">
        <w:rPr>
          <w:lang w:eastAsia="ru-RU"/>
        </w:rPr>
        <w:t>реализации Программы: 2020-2025</w:t>
      </w:r>
      <w:r w:rsidRPr="0050003D">
        <w:rPr>
          <w:lang w:eastAsia="ru-RU"/>
        </w:rPr>
        <w:t>гг.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 Источники и объемы финансирования Программы: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 xml:space="preserve">- бюджет </w:t>
      </w:r>
      <w:proofErr w:type="spellStart"/>
      <w:r w:rsidR="00E66387">
        <w:rPr>
          <w:lang w:eastAsia="ru-RU"/>
        </w:rPr>
        <w:t>Уланковского</w:t>
      </w:r>
      <w:proofErr w:type="spellEnd"/>
      <w:r w:rsidR="004B06E5">
        <w:rPr>
          <w:lang w:eastAsia="ru-RU"/>
        </w:rPr>
        <w:t xml:space="preserve"> сельсовета</w:t>
      </w:r>
      <w:r w:rsidR="009D4B76">
        <w:rPr>
          <w:lang w:eastAsia="ru-RU"/>
        </w:rPr>
        <w:t>.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       Реализация Программы позволит: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 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 обеспечить нормативное правовое регулирование профилактики правонарушений;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 xml:space="preserve">- 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  </w:t>
      </w:r>
      <w:proofErr w:type="spellStart"/>
      <w:r w:rsidR="00E66387">
        <w:rPr>
          <w:lang w:eastAsia="ru-RU"/>
        </w:rPr>
        <w:t>Уланковского</w:t>
      </w:r>
      <w:proofErr w:type="spellEnd"/>
      <w:r w:rsidR="004B06E5">
        <w:rPr>
          <w:lang w:eastAsia="ru-RU"/>
        </w:rPr>
        <w:t xml:space="preserve"> сельсовета</w:t>
      </w:r>
      <w:r w:rsidRPr="0050003D">
        <w:rPr>
          <w:lang w:eastAsia="ru-RU"/>
        </w:rPr>
        <w:t>;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 уменьшить общее число совершаемых преступлений;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 оздоровить обстановку на улицах и в других общественных местах;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 снизить уровень рецидивной и "бытовой" преступности;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 улучшить профилактику правонарушений в среде несовершеннолетних и молодежи;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 снизить количество дорожно-транспортных и тяжесть их последствий;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 xml:space="preserve">- усилить </w:t>
      </w:r>
      <w:proofErr w:type="gramStart"/>
      <w:r w:rsidRPr="0050003D">
        <w:rPr>
          <w:lang w:eastAsia="ru-RU"/>
        </w:rPr>
        <w:t>контроль за</w:t>
      </w:r>
      <w:proofErr w:type="gramEnd"/>
      <w:r w:rsidRPr="0050003D">
        <w:rPr>
          <w:lang w:eastAsia="ru-RU"/>
        </w:rPr>
        <w:t xml:space="preserve"> миграционными потоками, снизить количество незаконных мигрантов;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 xml:space="preserve">- снизить количество преступлений, связанных </w:t>
      </w:r>
      <w:proofErr w:type="gramStart"/>
      <w:r w:rsidRPr="0050003D">
        <w:rPr>
          <w:lang w:eastAsia="ru-RU"/>
        </w:rPr>
        <w:t>с</w:t>
      </w:r>
      <w:proofErr w:type="gramEnd"/>
      <w:r w:rsidR="009D4B76">
        <w:rPr>
          <w:lang w:eastAsia="ru-RU"/>
        </w:rPr>
        <w:t xml:space="preserve"> </w:t>
      </w:r>
      <w:proofErr w:type="gramStart"/>
      <w:r w:rsidRPr="0050003D">
        <w:rPr>
          <w:lang w:eastAsia="ru-RU"/>
        </w:rPr>
        <w:t>незаконным</w:t>
      </w:r>
      <w:proofErr w:type="gramEnd"/>
      <w:r w:rsidRPr="0050003D">
        <w:rPr>
          <w:lang w:eastAsia="ru-RU"/>
        </w:rPr>
        <w:t xml:space="preserve"> оборотам наркотических и психотропных веществ;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 повысить уровень доверия населения к правоохранительным органам. </w:t>
      </w:r>
    </w:p>
    <w:p w:rsidR="0050003D" w:rsidRPr="0050003D" w:rsidRDefault="0050003D" w:rsidP="00A5002D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 </w:t>
      </w:r>
    </w:p>
    <w:p w:rsidR="0050003D" w:rsidRPr="0050003D" w:rsidRDefault="009D4B76" w:rsidP="009D4B76">
      <w:pPr>
        <w:suppressAutoHyphens w:val="0"/>
        <w:jc w:val="center"/>
        <w:rPr>
          <w:lang w:eastAsia="ru-RU"/>
        </w:rPr>
      </w:pPr>
      <w:r>
        <w:rPr>
          <w:b/>
          <w:bCs/>
          <w:lang w:eastAsia="ru-RU"/>
        </w:rPr>
        <w:t>4</w:t>
      </w:r>
      <w:r w:rsidR="0050003D" w:rsidRPr="0050003D">
        <w:rPr>
          <w:b/>
          <w:bCs/>
          <w:lang w:eastAsia="ru-RU"/>
        </w:rPr>
        <w:t>. Приоритетные направления профилактики</w:t>
      </w:r>
      <w:r>
        <w:rPr>
          <w:b/>
          <w:bCs/>
          <w:lang w:eastAsia="ru-RU"/>
        </w:rPr>
        <w:t xml:space="preserve"> </w:t>
      </w:r>
      <w:r w:rsidR="0050003D" w:rsidRPr="0050003D">
        <w:rPr>
          <w:b/>
          <w:bCs/>
          <w:lang w:eastAsia="ru-RU"/>
        </w:rPr>
        <w:t>правонарушений, предусмотренные Программой</w:t>
      </w:r>
    </w:p>
    <w:p w:rsidR="0050003D" w:rsidRPr="0050003D" w:rsidRDefault="0050003D" w:rsidP="00A5002D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             Программа включает в себя мероприятия по следующим приоритетным направлениям профилактики правонарушений:</w:t>
      </w:r>
    </w:p>
    <w:p w:rsidR="0050003D" w:rsidRPr="0050003D" w:rsidRDefault="0050003D" w:rsidP="00A5002D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движения;</w:t>
      </w:r>
    </w:p>
    <w:p w:rsidR="0050003D" w:rsidRPr="0050003D" w:rsidRDefault="0050003D" w:rsidP="00A5002D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 повышение эффективности взаимодействия заинтересованных органов;</w:t>
      </w:r>
    </w:p>
    <w:p w:rsidR="0050003D" w:rsidRPr="0050003D" w:rsidRDefault="0050003D" w:rsidP="00A5002D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 совершенствование правового информирования населения;</w:t>
      </w:r>
    </w:p>
    <w:p w:rsidR="0050003D" w:rsidRPr="0050003D" w:rsidRDefault="0050003D" w:rsidP="00A5002D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 привлечения населения в участии в спортивных мероприятиях.</w:t>
      </w:r>
    </w:p>
    <w:p w:rsidR="0050003D" w:rsidRPr="0050003D" w:rsidRDefault="0050003D" w:rsidP="00A5002D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 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4.1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            Целью правоохранительной деятельности в данном направлении является сокращение количества преступлений и правонарушений, совершаемых в общественных местах, создание эффективной системы профилактики правонарушений, проведение совместных профилактических мероприятий в наиболее криминогенных местах.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      Для достижения поставленной цели предполагается решить следующие задачи: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 Организация общественных формирований, призванных оказывать содействие органам внутренних дел в охране общественного порядка.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 Создание эффективной системы профилактики преступлений, совершаемых на улице, и административных правонарушений.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 Обеспечение охраны общественного порядка во время проведения массовых мероприятий.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 Совершенствование правовой пропаганды, повышение правовой культуры населения.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 Обеспечение безопасности дорожного движения, в первую очередь наиболее аварийно-опасных участков, территории населенных пунктов поселения.</w:t>
      </w:r>
    </w:p>
    <w:p w:rsidR="00996C54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 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4.2. Повышение эффективности взаимодействия заинтересованных органов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            Повышение эффективности взаимодействия заинтересованных органов необходимо осуществлять за счет оптимизации их структур и совершенствования организации деятельности, оперативности реагирования на изменения в криминальной обстановке муниципального образования.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      Основными задачами в данном направлении деятельности следует считать: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lastRenderedPageBreak/>
        <w:t>- Обеспечение системного подхода к организации деятельности правоохранительных органов района, исключение фактов дублирования и параллелизма в работе.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 Укрепление взаимодействия и координации действий правоохранительных органов, привлечение к пресечению нарушений законности негосударственных структур, общественности.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 Совершенствование деятельности муниципальной комиссии, устранение разногласий и несоответствия предъявляемых требований в их работе.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 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4.3. Совершенствование правового информирования населения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            Цель мероприятий данного раздела Программы состоит в создании оптимальной системы правового информирования населения, учитывающей современную криминальную ситуацию в поселении.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            Совершенствование правового информирования населения позволит правоохранительным органам обеспечивать: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 Приоритетную защиту прав граждан, соблюдение общепринятых принципов и норм права.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-Создание причин и условий для активного привлечения общественных объединений и граждан к борьбе с преступностью.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-Совершенствование профилактической работы среди населения муниципального образования.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 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4.4. Привлечение населения в участии спортивных мероприятиях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Привлечение населения к участию в спортивно-массовых мероприятиях в зимнее и летнее время.</w:t>
      </w:r>
    </w:p>
    <w:p w:rsidR="0050003D" w:rsidRPr="0050003D" w:rsidRDefault="0050003D" w:rsidP="00E66387">
      <w:pPr>
        <w:suppressAutoHyphens w:val="0"/>
        <w:jc w:val="center"/>
        <w:rPr>
          <w:lang w:eastAsia="ru-RU"/>
        </w:rPr>
      </w:pPr>
      <w:r w:rsidRPr="0050003D">
        <w:rPr>
          <w:b/>
          <w:bCs/>
          <w:lang w:eastAsia="ru-RU"/>
        </w:rPr>
        <w:t xml:space="preserve">5. Организация управления Программой и </w:t>
      </w:r>
      <w:proofErr w:type="gramStart"/>
      <w:r w:rsidRPr="0050003D">
        <w:rPr>
          <w:b/>
          <w:bCs/>
          <w:lang w:eastAsia="ru-RU"/>
        </w:rPr>
        <w:t>контроль за</w:t>
      </w:r>
      <w:proofErr w:type="gramEnd"/>
      <w:r w:rsidRPr="0050003D">
        <w:rPr>
          <w:b/>
          <w:bCs/>
          <w:lang w:eastAsia="ru-RU"/>
        </w:rPr>
        <w:t xml:space="preserve"> ходом ее реализации, механизм реализации Программы</w:t>
      </w:r>
    </w:p>
    <w:p w:rsidR="004B06E5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 xml:space="preserve">Общий </w:t>
      </w:r>
      <w:proofErr w:type="gramStart"/>
      <w:r w:rsidRPr="0050003D">
        <w:rPr>
          <w:lang w:eastAsia="ru-RU"/>
        </w:rPr>
        <w:t>контроль  за</w:t>
      </w:r>
      <w:proofErr w:type="gramEnd"/>
      <w:r w:rsidRPr="0050003D">
        <w:rPr>
          <w:lang w:eastAsia="ru-RU"/>
        </w:rPr>
        <w:t xml:space="preserve"> реализацией Программы осуществляет  Администрация</w:t>
      </w:r>
      <w:r w:rsidR="009D4B76">
        <w:rPr>
          <w:lang w:eastAsia="ru-RU"/>
        </w:rPr>
        <w:t xml:space="preserve"> </w:t>
      </w:r>
      <w:proofErr w:type="spellStart"/>
      <w:r w:rsidR="00E66387">
        <w:rPr>
          <w:lang w:eastAsia="ru-RU"/>
        </w:rPr>
        <w:t>Уланковского</w:t>
      </w:r>
      <w:proofErr w:type="spellEnd"/>
      <w:r w:rsidR="004B06E5">
        <w:rPr>
          <w:lang w:eastAsia="ru-RU"/>
        </w:rPr>
        <w:t xml:space="preserve"> сельсовета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            Исполнители мероприятий, указанные в графе "исполнитель" раздела "основные программные мероприятия" первыми, могут создавать межведомственные группы, работу которых они организуют и контролируют с представлением отчетов в установленные сроки.</w:t>
      </w:r>
    </w:p>
    <w:p w:rsidR="0050003D" w:rsidRPr="0050003D" w:rsidRDefault="0050003D" w:rsidP="00E66387">
      <w:pPr>
        <w:suppressAutoHyphens w:val="0"/>
        <w:jc w:val="both"/>
        <w:rPr>
          <w:lang w:eastAsia="ru-RU"/>
        </w:rPr>
      </w:pPr>
      <w:r w:rsidRPr="0050003D">
        <w:rPr>
          <w:lang w:eastAsia="ru-RU"/>
        </w:rPr>
        <w:t>            Заказчик и исполнители мероприятий Программы несут ответственность за их качественное и своевременное исполнение, рациональное использование финансовых средств и ресурсов, выделяемых на реализацию Программы.</w:t>
      </w:r>
    </w:p>
    <w:p w:rsidR="0050003D" w:rsidRDefault="0050003D" w:rsidP="00E66387">
      <w:pPr>
        <w:suppressAutoHyphens w:val="0"/>
        <w:rPr>
          <w:lang w:eastAsia="ru-RU"/>
        </w:rPr>
      </w:pPr>
      <w:r w:rsidRPr="0050003D">
        <w:rPr>
          <w:lang w:eastAsia="ru-RU"/>
        </w:rPr>
        <w:t> </w:t>
      </w:r>
    </w:p>
    <w:p w:rsidR="0050003D" w:rsidRDefault="0050003D" w:rsidP="00E66387">
      <w:pPr>
        <w:suppressAutoHyphens w:val="0"/>
        <w:rPr>
          <w:lang w:eastAsia="ru-RU"/>
        </w:rPr>
      </w:pPr>
    </w:p>
    <w:p w:rsidR="0050003D" w:rsidRDefault="0050003D" w:rsidP="0050003D">
      <w:pPr>
        <w:suppressAutoHyphens w:val="0"/>
        <w:spacing w:before="100" w:beforeAutospacing="1" w:after="100" w:afterAutospacing="1"/>
        <w:rPr>
          <w:lang w:eastAsia="ru-RU"/>
        </w:rPr>
      </w:pPr>
    </w:p>
    <w:p w:rsidR="0050003D" w:rsidRDefault="0050003D" w:rsidP="0050003D">
      <w:pPr>
        <w:suppressAutoHyphens w:val="0"/>
        <w:spacing w:before="100" w:beforeAutospacing="1" w:after="100" w:afterAutospacing="1"/>
        <w:rPr>
          <w:lang w:eastAsia="ru-RU"/>
        </w:rPr>
      </w:pPr>
    </w:p>
    <w:p w:rsidR="0050003D" w:rsidRDefault="0050003D" w:rsidP="0050003D">
      <w:pPr>
        <w:suppressAutoHyphens w:val="0"/>
        <w:spacing w:before="100" w:beforeAutospacing="1" w:after="100" w:afterAutospacing="1"/>
        <w:rPr>
          <w:lang w:eastAsia="ru-RU"/>
        </w:rPr>
      </w:pPr>
    </w:p>
    <w:p w:rsidR="0050003D" w:rsidRDefault="0050003D" w:rsidP="0050003D">
      <w:pPr>
        <w:suppressAutoHyphens w:val="0"/>
        <w:spacing w:before="100" w:beforeAutospacing="1" w:after="100" w:afterAutospacing="1"/>
        <w:rPr>
          <w:lang w:eastAsia="ru-RU"/>
        </w:rPr>
      </w:pPr>
    </w:p>
    <w:p w:rsidR="0050003D" w:rsidRDefault="0050003D" w:rsidP="00E66387">
      <w:pPr>
        <w:suppressAutoHyphens w:val="0"/>
        <w:spacing w:before="100" w:beforeAutospacing="1" w:after="100" w:afterAutospacing="1"/>
        <w:rPr>
          <w:b/>
          <w:bCs/>
          <w:lang w:eastAsia="ru-RU"/>
        </w:rPr>
        <w:sectPr w:rsidR="0050003D" w:rsidSect="00D16D0A">
          <w:footnotePr>
            <w:pos w:val="beneathText"/>
          </w:footnotePr>
          <w:pgSz w:w="11905" w:h="16837"/>
          <w:pgMar w:top="568" w:right="851" w:bottom="1134" w:left="1134" w:header="720" w:footer="720" w:gutter="0"/>
          <w:cols w:space="720"/>
          <w:docGrid w:linePitch="360"/>
        </w:sectPr>
      </w:pPr>
    </w:p>
    <w:p w:rsidR="0050003D" w:rsidRPr="0050003D" w:rsidRDefault="00D35B6F" w:rsidP="00E66387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>
        <w:rPr>
          <w:b/>
          <w:bCs/>
          <w:lang w:eastAsia="ru-RU"/>
        </w:rPr>
        <w:lastRenderedPageBreak/>
        <w:t>6</w:t>
      </w:r>
      <w:r w:rsidR="0050003D" w:rsidRPr="0050003D">
        <w:rPr>
          <w:b/>
          <w:bCs/>
          <w:lang w:eastAsia="ru-RU"/>
        </w:rPr>
        <w:t>. Перечень  программных мероприятий</w:t>
      </w:r>
    </w:p>
    <w:tbl>
      <w:tblPr>
        <w:tblW w:w="150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3"/>
        <w:gridCol w:w="2262"/>
        <w:gridCol w:w="436"/>
        <w:gridCol w:w="1655"/>
        <w:gridCol w:w="490"/>
        <w:gridCol w:w="1906"/>
        <w:gridCol w:w="2286"/>
        <w:gridCol w:w="329"/>
        <w:gridCol w:w="1630"/>
        <w:gridCol w:w="1701"/>
        <w:gridCol w:w="1843"/>
      </w:tblGrid>
      <w:tr w:rsidR="009D4B76" w:rsidRPr="00D35B6F" w:rsidTr="009D4B76">
        <w:trPr>
          <w:tblCellSpacing w:w="0" w:type="dxa"/>
        </w:trPr>
        <w:tc>
          <w:tcPr>
            <w:tcW w:w="5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B76" w:rsidRPr="00D35B6F" w:rsidRDefault="009D4B76" w:rsidP="00D35B6F">
            <w:pPr>
              <w:suppressAutoHyphens w:val="0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D35B6F">
              <w:rPr>
                <w:b/>
                <w:lang w:eastAsia="ru-RU"/>
              </w:rPr>
              <w:t>№</w:t>
            </w:r>
          </w:p>
          <w:p w:rsidR="009D4B76" w:rsidRPr="00D35B6F" w:rsidRDefault="009D4B76" w:rsidP="00D35B6F">
            <w:pPr>
              <w:suppressAutoHyphens w:val="0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proofErr w:type="spellStart"/>
            <w:proofErr w:type="gramStart"/>
            <w:r w:rsidRPr="00D35B6F">
              <w:rPr>
                <w:b/>
                <w:lang w:eastAsia="ru-RU"/>
              </w:rPr>
              <w:t>п</w:t>
            </w:r>
            <w:proofErr w:type="spellEnd"/>
            <w:proofErr w:type="gramEnd"/>
            <w:r w:rsidRPr="00D35B6F">
              <w:rPr>
                <w:b/>
                <w:lang w:eastAsia="ru-RU"/>
              </w:rPr>
              <w:t>/</w:t>
            </w:r>
            <w:proofErr w:type="spellStart"/>
            <w:r w:rsidRPr="00D35B6F">
              <w:rPr>
                <w:b/>
                <w:lang w:eastAsia="ru-RU"/>
              </w:rPr>
              <w:t>п</w:t>
            </w:r>
            <w:proofErr w:type="spellEnd"/>
          </w:p>
        </w:tc>
        <w:tc>
          <w:tcPr>
            <w:tcW w:w="2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B76" w:rsidRPr="00D35B6F" w:rsidRDefault="009D4B76" w:rsidP="00D35B6F">
            <w:pPr>
              <w:suppressAutoHyphens w:val="0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D35B6F">
              <w:rPr>
                <w:b/>
                <w:lang w:eastAsia="ru-RU"/>
              </w:rPr>
              <w:t>Наименование разделов и мероприятий</w:t>
            </w:r>
          </w:p>
        </w:tc>
        <w:tc>
          <w:tcPr>
            <w:tcW w:w="209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B76" w:rsidRPr="00D35B6F" w:rsidRDefault="009D4B76" w:rsidP="00D35B6F">
            <w:pPr>
              <w:suppressAutoHyphens w:val="0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D35B6F">
              <w:rPr>
                <w:b/>
                <w:lang w:eastAsia="ru-RU"/>
              </w:rPr>
              <w:t>Исполнители</w:t>
            </w:r>
          </w:p>
        </w:tc>
        <w:tc>
          <w:tcPr>
            <w:tcW w:w="239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B76" w:rsidRPr="00D35B6F" w:rsidRDefault="009D4B76" w:rsidP="00D35B6F">
            <w:pPr>
              <w:suppressAutoHyphens w:val="0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D35B6F">
              <w:rPr>
                <w:b/>
                <w:lang w:eastAsia="ru-RU"/>
              </w:rPr>
              <w:t>Срок исполнения</w:t>
            </w:r>
          </w:p>
        </w:tc>
        <w:tc>
          <w:tcPr>
            <w:tcW w:w="7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B76" w:rsidRPr="00D35B6F" w:rsidRDefault="009D4B76" w:rsidP="009D4B76">
            <w:pPr>
              <w:suppressAutoHyphens w:val="0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D35B6F">
              <w:rPr>
                <w:b/>
                <w:lang w:eastAsia="ru-RU"/>
              </w:rPr>
              <w:t>Объем финансирования из местного бюджета</w:t>
            </w:r>
          </w:p>
          <w:p w:rsidR="009D4B76" w:rsidRPr="00D35B6F" w:rsidRDefault="009D4B76" w:rsidP="009D4B76">
            <w:pPr>
              <w:suppressAutoHyphens w:val="0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D35B6F">
              <w:rPr>
                <w:b/>
                <w:lang w:eastAsia="ru-RU"/>
              </w:rPr>
              <w:t>(в тыс</w:t>
            </w:r>
            <w:proofErr w:type="gramStart"/>
            <w:r w:rsidRPr="00D35B6F">
              <w:rPr>
                <w:b/>
                <w:lang w:eastAsia="ru-RU"/>
              </w:rPr>
              <w:t>.р</w:t>
            </w:r>
            <w:proofErr w:type="gramEnd"/>
            <w:r w:rsidRPr="00D35B6F">
              <w:rPr>
                <w:b/>
                <w:lang w:eastAsia="ru-RU"/>
              </w:rPr>
              <w:t>уб.)</w:t>
            </w:r>
          </w:p>
          <w:p w:rsidR="009D4B76" w:rsidRPr="00D35B6F" w:rsidRDefault="009D4B76" w:rsidP="009D4B76">
            <w:pPr>
              <w:suppressAutoHyphens w:val="0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</w:p>
        </w:tc>
      </w:tr>
      <w:tr w:rsidR="00D35B6F" w:rsidRPr="00D35B6F" w:rsidTr="003D33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6F" w:rsidRPr="00D35B6F" w:rsidRDefault="00D35B6F" w:rsidP="0050003D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6F" w:rsidRPr="00D35B6F" w:rsidRDefault="00D35B6F" w:rsidP="0050003D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6F" w:rsidRPr="00D35B6F" w:rsidRDefault="00D35B6F" w:rsidP="0050003D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6F" w:rsidRPr="00D35B6F" w:rsidRDefault="00D35B6F" w:rsidP="0050003D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D35B6F" w:rsidRDefault="00D35B6F" w:rsidP="00D35B6F">
            <w:pPr>
              <w:suppressAutoHyphens w:val="0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D35B6F">
              <w:rPr>
                <w:b/>
                <w:lang w:eastAsia="ru-RU"/>
              </w:rPr>
              <w:t>Источник финансирования</w:t>
            </w:r>
          </w:p>
          <w:p w:rsidR="00D35B6F" w:rsidRPr="00D35B6F" w:rsidRDefault="00D35B6F" w:rsidP="00D35B6F">
            <w:pPr>
              <w:suppressAutoHyphens w:val="0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D35B6F">
              <w:rPr>
                <w:b/>
                <w:lang w:eastAsia="ru-RU"/>
              </w:rPr>
              <w:t>(в тыс</w:t>
            </w:r>
            <w:proofErr w:type="gramStart"/>
            <w:r w:rsidRPr="00D35B6F">
              <w:rPr>
                <w:b/>
                <w:lang w:eastAsia="ru-RU"/>
              </w:rPr>
              <w:t>.р</w:t>
            </w:r>
            <w:proofErr w:type="gramEnd"/>
            <w:r w:rsidRPr="00D35B6F">
              <w:rPr>
                <w:b/>
                <w:lang w:eastAsia="ru-RU"/>
              </w:rPr>
              <w:t>уб.)</w:t>
            </w:r>
          </w:p>
        </w:tc>
        <w:tc>
          <w:tcPr>
            <w:tcW w:w="55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D35B6F" w:rsidRDefault="00D35B6F" w:rsidP="00D35B6F">
            <w:pPr>
              <w:suppressAutoHyphens w:val="0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D35B6F">
              <w:rPr>
                <w:b/>
                <w:lang w:eastAsia="ru-RU"/>
              </w:rPr>
              <w:t>По годам</w:t>
            </w:r>
          </w:p>
          <w:p w:rsidR="00D35B6F" w:rsidRPr="00D35B6F" w:rsidRDefault="00D35B6F" w:rsidP="0050003D">
            <w:pPr>
              <w:suppressAutoHyphens w:val="0"/>
              <w:spacing w:before="100" w:beforeAutospacing="1" w:after="100" w:afterAutospacing="1"/>
              <w:rPr>
                <w:b/>
                <w:lang w:eastAsia="ru-RU"/>
              </w:rPr>
            </w:pPr>
            <w:r w:rsidRPr="00D35B6F">
              <w:rPr>
                <w:b/>
                <w:lang w:eastAsia="ru-RU"/>
              </w:rPr>
              <w:t> </w:t>
            </w:r>
          </w:p>
        </w:tc>
      </w:tr>
      <w:tr w:rsidR="00D35B6F" w:rsidRPr="00D35B6F" w:rsidTr="00D35B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6F" w:rsidRPr="00D35B6F" w:rsidRDefault="00D35B6F" w:rsidP="0050003D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6F" w:rsidRPr="00D35B6F" w:rsidRDefault="00D35B6F" w:rsidP="0050003D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6F" w:rsidRPr="00D35B6F" w:rsidRDefault="00D35B6F" w:rsidP="0050003D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6F" w:rsidRPr="00D35B6F" w:rsidRDefault="00D35B6F" w:rsidP="0050003D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6F" w:rsidRPr="00D35B6F" w:rsidRDefault="00D35B6F" w:rsidP="0050003D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D35B6F" w:rsidRDefault="004B56D7" w:rsidP="0050003D">
            <w:pPr>
              <w:suppressAutoHyphens w:val="0"/>
              <w:spacing w:before="100" w:beforeAutospacing="1" w:after="100" w:afterAutospacing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2020-2021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D35B6F" w:rsidRDefault="004B56D7" w:rsidP="0050003D">
            <w:pPr>
              <w:suppressAutoHyphens w:val="0"/>
              <w:spacing w:before="100" w:beforeAutospacing="1" w:after="100" w:afterAutospacing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2022-2023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D35B6F" w:rsidRDefault="004B56D7" w:rsidP="0050003D">
            <w:pPr>
              <w:suppressAutoHyphens w:val="0"/>
              <w:spacing w:before="100" w:beforeAutospacing="1" w:after="100" w:afterAutospacing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2024-2025</w:t>
            </w:r>
          </w:p>
        </w:tc>
      </w:tr>
      <w:tr w:rsidR="00D35B6F" w:rsidRPr="0050003D" w:rsidTr="00D35B6F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2</w:t>
            </w:r>
          </w:p>
        </w:tc>
        <w:tc>
          <w:tcPr>
            <w:tcW w:w="2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3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4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5</w:t>
            </w:r>
          </w:p>
        </w:tc>
        <w:tc>
          <w:tcPr>
            <w:tcW w:w="1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8</w:t>
            </w:r>
          </w:p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</w:tc>
      </w:tr>
      <w:tr w:rsidR="00D35B6F" w:rsidRPr="0050003D" w:rsidTr="003D339B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</w:tc>
        <w:tc>
          <w:tcPr>
            <w:tcW w:w="1453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D35B6F" w:rsidRDefault="00D35B6F" w:rsidP="00D35B6F">
            <w:pPr>
              <w:suppressAutoHyphens w:val="0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D35B6F">
              <w:rPr>
                <w:b/>
                <w:lang w:eastAsia="ru-RU"/>
              </w:rPr>
              <w:t>1.Организационные мероприятия </w:t>
            </w:r>
          </w:p>
        </w:tc>
      </w:tr>
      <w:tr w:rsidR="00D35B6F" w:rsidRPr="0050003D" w:rsidTr="00D35B6F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1.1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D35B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 xml:space="preserve">Проведение заседаний Совета профилактики </w:t>
            </w:r>
            <w:r w:rsidRPr="0050003D">
              <w:rPr>
                <w:lang w:eastAsia="ru-RU"/>
              </w:rPr>
              <w:t xml:space="preserve"> правонарушений </w:t>
            </w:r>
            <w:r>
              <w:rPr>
                <w:lang w:eastAsia="ru-RU"/>
              </w:rPr>
              <w:t>(далее Совет)</w:t>
            </w:r>
          </w:p>
        </w:tc>
        <w:tc>
          <w:tcPr>
            <w:tcW w:w="2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Совет профилактики правонарушений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Согласно Плана</w:t>
            </w:r>
            <w:proofErr w:type="gramEnd"/>
            <w:r>
              <w:rPr>
                <w:lang w:eastAsia="ru-RU"/>
              </w:rPr>
              <w:t xml:space="preserve"> мероприятий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</w:tc>
        <w:tc>
          <w:tcPr>
            <w:tcW w:w="1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</w:tc>
      </w:tr>
      <w:tr w:rsidR="00D35B6F" w:rsidRPr="0050003D" w:rsidTr="00D35B6F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1.2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D35B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Работ</w:t>
            </w:r>
            <w:r>
              <w:rPr>
                <w:lang w:eastAsia="ru-RU"/>
              </w:rPr>
              <w:t>у</w:t>
            </w:r>
            <w:r w:rsidRPr="0050003D">
              <w:rPr>
                <w:lang w:eastAsia="ru-RU"/>
              </w:rPr>
              <w:t xml:space="preserve"> по координации выполнения программных мероприятий возложить на </w:t>
            </w:r>
            <w:r>
              <w:rPr>
                <w:lang w:eastAsia="ru-RU"/>
              </w:rPr>
              <w:t xml:space="preserve">Совет </w:t>
            </w:r>
            <w:r w:rsidRPr="0050003D">
              <w:rPr>
                <w:lang w:eastAsia="ru-RU"/>
              </w:rPr>
              <w:t xml:space="preserve"> профилактики</w:t>
            </w:r>
          </w:p>
        </w:tc>
        <w:tc>
          <w:tcPr>
            <w:tcW w:w="2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Председатель Совета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По мере необходимости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</w:tc>
        <w:tc>
          <w:tcPr>
            <w:tcW w:w="1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</w:tc>
      </w:tr>
      <w:tr w:rsidR="00D35B6F" w:rsidRPr="0050003D" w:rsidTr="00D35B6F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1.3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 xml:space="preserve">Осуществить </w:t>
            </w:r>
            <w:r w:rsidRPr="0050003D">
              <w:rPr>
                <w:lang w:eastAsia="ru-RU"/>
              </w:rPr>
              <w:lastRenderedPageBreak/>
              <w:t>корректировку действующих муниципальных программ профилактики правонарушений</w:t>
            </w:r>
          </w:p>
        </w:tc>
        <w:tc>
          <w:tcPr>
            <w:tcW w:w="2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Совет </w:t>
            </w:r>
            <w:r>
              <w:rPr>
                <w:lang w:eastAsia="ru-RU"/>
              </w:rPr>
              <w:lastRenderedPageBreak/>
              <w:t>профилактики правонарушений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4B06E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lastRenderedPageBreak/>
              <w:t xml:space="preserve">Ежегодно при </w:t>
            </w:r>
            <w:r w:rsidRPr="0050003D">
              <w:rPr>
                <w:lang w:eastAsia="ru-RU"/>
              </w:rPr>
              <w:lastRenderedPageBreak/>
              <w:t xml:space="preserve">рассмотрении бюджета </w:t>
            </w:r>
            <w:proofErr w:type="spellStart"/>
            <w:r w:rsidR="00E66387">
              <w:rPr>
                <w:lang w:eastAsia="ru-RU"/>
              </w:rPr>
              <w:t>Уланковского</w:t>
            </w:r>
            <w:proofErr w:type="spellEnd"/>
            <w:r w:rsidR="004B06E5">
              <w:rPr>
                <w:lang w:eastAsia="ru-RU"/>
              </w:rPr>
              <w:t xml:space="preserve"> сельсовета 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lastRenderedPageBreak/>
              <w:t> </w:t>
            </w:r>
          </w:p>
        </w:tc>
        <w:tc>
          <w:tcPr>
            <w:tcW w:w="1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lastRenderedPageBreak/>
              <w:t> </w:t>
            </w:r>
          </w:p>
        </w:tc>
      </w:tr>
      <w:tr w:rsidR="00D35B6F" w:rsidRPr="0050003D" w:rsidTr="003D339B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lastRenderedPageBreak/>
              <w:t> </w:t>
            </w:r>
          </w:p>
        </w:tc>
        <w:tc>
          <w:tcPr>
            <w:tcW w:w="1453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D35B6F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D35B6F">
              <w:rPr>
                <w:b/>
                <w:lang w:eastAsia="ru-RU"/>
              </w:rPr>
              <w:t>2.Нормативно – правовое обеспечение профилактики правонарушений</w:t>
            </w:r>
            <w:r w:rsidRPr="0050003D">
              <w:rPr>
                <w:lang w:eastAsia="ru-RU"/>
              </w:rPr>
              <w:t> </w:t>
            </w:r>
          </w:p>
        </w:tc>
      </w:tr>
      <w:tr w:rsidR="00D35B6F" w:rsidRPr="0050003D" w:rsidTr="00D35B6F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2.1</w:t>
            </w:r>
          </w:p>
        </w:tc>
        <w:tc>
          <w:tcPr>
            <w:tcW w:w="26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Организовать разработку и принятия нормативно-правовых актов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D35B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 xml:space="preserve"> Администрация </w:t>
            </w:r>
            <w:proofErr w:type="spellStart"/>
            <w:r w:rsidR="00E66387">
              <w:rPr>
                <w:lang w:eastAsia="ru-RU"/>
              </w:rPr>
              <w:t>Уланковского</w:t>
            </w:r>
            <w:proofErr w:type="spellEnd"/>
            <w:r w:rsidR="004B06E5">
              <w:rPr>
                <w:lang w:eastAsia="ru-RU"/>
              </w:rPr>
              <w:t xml:space="preserve"> сельсовета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</w:tc>
        <w:tc>
          <w:tcPr>
            <w:tcW w:w="1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</w:tc>
      </w:tr>
      <w:tr w:rsidR="00D35B6F" w:rsidRPr="0050003D" w:rsidTr="003D339B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</w:tc>
        <w:tc>
          <w:tcPr>
            <w:tcW w:w="1453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E66387">
            <w:pPr>
              <w:suppressAutoHyphens w:val="0"/>
              <w:spacing w:before="100" w:beforeAutospacing="1" w:after="100" w:afterAutospacing="1"/>
              <w:ind w:left="720"/>
              <w:jc w:val="center"/>
              <w:rPr>
                <w:lang w:eastAsia="ru-RU"/>
              </w:rPr>
            </w:pPr>
            <w:r w:rsidRPr="00D35B6F">
              <w:rPr>
                <w:b/>
                <w:lang w:eastAsia="ru-RU"/>
              </w:rPr>
              <w:t xml:space="preserve">3.Профилактика правонарушений </w:t>
            </w:r>
          </w:p>
        </w:tc>
      </w:tr>
      <w:tr w:rsidR="0050003D" w:rsidRPr="0050003D" w:rsidTr="00D35B6F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03D" w:rsidRPr="0050003D" w:rsidRDefault="00D16D0A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3.1</w:t>
            </w:r>
          </w:p>
        </w:tc>
        <w:tc>
          <w:tcPr>
            <w:tcW w:w="26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03D" w:rsidRPr="0050003D" w:rsidRDefault="0050003D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03D" w:rsidRPr="0050003D" w:rsidRDefault="0050003D" w:rsidP="003D339B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 xml:space="preserve">Администрация </w:t>
            </w:r>
            <w:proofErr w:type="spellStart"/>
            <w:r w:rsidR="00E66387">
              <w:rPr>
                <w:lang w:eastAsia="ru-RU"/>
              </w:rPr>
              <w:t>Уланковского</w:t>
            </w:r>
            <w:proofErr w:type="spellEnd"/>
            <w:r w:rsidR="00765BBB">
              <w:rPr>
                <w:lang w:eastAsia="ru-RU"/>
              </w:rPr>
              <w:t xml:space="preserve"> сельсовета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03D" w:rsidRPr="0050003D" w:rsidRDefault="0050003D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</w:tc>
        <w:tc>
          <w:tcPr>
            <w:tcW w:w="2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03D" w:rsidRPr="0050003D" w:rsidRDefault="0050003D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03D" w:rsidRPr="0050003D" w:rsidRDefault="0050003D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03D" w:rsidRPr="0050003D" w:rsidRDefault="0050003D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03D" w:rsidRPr="0050003D" w:rsidRDefault="0050003D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  <w:p w:rsidR="0050003D" w:rsidRPr="0050003D" w:rsidRDefault="0050003D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</w:tc>
      </w:tr>
      <w:tr w:rsidR="00D35B6F" w:rsidRPr="0050003D" w:rsidTr="003D339B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</w:tc>
        <w:tc>
          <w:tcPr>
            <w:tcW w:w="1453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3D339B" w:rsidP="003D339B">
            <w:pPr>
              <w:suppressAutoHyphens w:val="0"/>
              <w:spacing w:before="100" w:beforeAutospacing="1" w:after="100" w:afterAutospacing="1"/>
              <w:ind w:left="720"/>
              <w:jc w:val="center"/>
              <w:rPr>
                <w:lang w:eastAsia="ru-RU"/>
              </w:rPr>
            </w:pPr>
            <w:r w:rsidRPr="003D339B">
              <w:rPr>
                <w:b/>
                <w:lang w:eastAsia="ru-RU"/>
              </w:rPr>
              <w:t xml:space="preserve">4. </w:t>
            </w:r>
            <w:r w:rsidR="00D35B6F" w:rsidRPr="003D339B">
              <w:rPr>
                <w:b/>
                <w:lang w:eastAsia="ru-RU"/>
              </w:rPr>
              <w:t>Профилактика правонарушений несовершеннолетних и молодежи</w:t>
            </w:r>
            <w:r w:rsidR="00D35B6F" w:rsidRPr="0050003D">
              <w:rPr>
                <w:lang w:eastAsia="ru-RU"/>
              </w:rPr>
              <w:t> </w:t>
            </w:r>
          </w:p>
        </w:tc>
      </w:tr>
      <w:tr w:rsidR="00D35B6F" w:rsidRPr="0050003D" w:rsidTr="00D35B6F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4.1.</w:t>
            </w:r>
          </w:p>
        </w:tc>
        <w:tc>
          <w:tcPr>
            <w:tcW w:w="26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Организовать проведение   лекций для  молодежи по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3D339B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  <w:r w:rsidR="003D339B">
              <w:rPr>
                <w:lang w:eastAsia="ru-RU"/>
              </w:rPr>
              <w:t>Совет профилактики правонарушений</w:t>
            </w:r>
            <w:r w:rsidR="003D339B" w:rsidRPr="0050003D">
              <w:rPr>
                <w:lang w:eastAsia="ru-RU"/>
              </w:rPr>
              <w:t xml:space="preserve"> 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   2 квартал</w:t>
            </w:r>
          </w:p>
        </w:tc>
        <w:tc>
          <w:tcPr>
            <w:tcW w:w="2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</w:tc>
      </w:tr>
      <w:tr w:rsidR="00D35B6F" w:rsidRPr="0050003D" w:rsidTr="003D339B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</w:tc>
        <w:tc>
          <w:tcPr>
            <w:tcW w:w="1453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996C54" w:rsidP="00996C54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96C54">
              <w:rPr>
                <w:b/>
                <w:lang w:eastAsia="ru-RU"/>
              </w:rPr>
              <w:t>5</w:t>
            </w:r>
            <w:r w:rsidR="00D35B6F" w:rsidRPr="00996C54">
              <w:rPr>
                <w:b/>
                <w:lang w:eastAsia="ru-RU"/>
              </w:rPr>
              <w:t>.Профилактика правонарушений в общественных местах и на улицах</w:t>
            </w:r>
            <w:r w:rsidR="00D35B6F" w:rsidRPr="0050003D">
              <w:rPr>
                <w:lang w:eastAsia="ru-RU"/>
              </w:rPr>
              <w:t> </w:t>
            </w:r>
          </w:p>
        </w:tc>
      </w:tr>
      <w:tr w:rsidR="00D35B6F" w:rsidRPr="0050003D" w:rsidTr="00D35B6F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996C54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D35B6F" w:rsidRPr="0050003D">
              <w:rPr>
                <w:lang w:eastAsia="ru-RU"/>
              </w:rPr>
              <w:t>.1</w:t>
            </w:r>
          </w:p>
        </w:tc>
        <w:tc>
          <w:tcPr>
            <w:tcW w:w="26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 xml:space="preserve">Ежегодно с учетом складывающейся оперативной обстановки на улицах и в других общественных местах проводить обследование освещения улиц и других </w:t>
            </w:r>
            <w:r w:rsidRPr="0050003D">
              <w:rPr>
                <w:lang w:eastAsia="ru-RU"/>
              </w:rPr>
              <w:lastRenderedPageBreak/>
              <w:t>общественных мест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996C54" w:rsidP="00996C5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Администрация  </w:t>
            </w:r>
            <w:proofErr w:type="spellStart"/>
            <w:r w:rsidR="00E66387">
              <w:rPr>
                <w:lang w:eastAsia="ru-RU"/>
              </w:rPr>
              <w:t>Уланковского</w:t>
            </w:r>
            <w:proofErr w:type="spellEnd"/>
            <w:r w:rsidR="00765BBB">
              <w:rPr>
                <w:lang w:eastAsia="ru-RU"/>
              </w:rPr>
              <w:t xml:space="preserve"> сельсовета</w:t>
            </w:r>
            <w:r w:rsidR="00D35B6F" w:rsidRPr="0050003D">
              <w:rPr>
                <w:lang w:eastAsia="ru-RU"/>
              </w:rPr>
              <w:t>, участковый уполномоченный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ежегодно</w:t>
            </w:r>
          </w:p>
        </w:tc>
        <w:tc>
          <w:tcPr>
            <w:tcW w:w="2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Местный бюджет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</w:tc>
      </w:tr>
      <w:tr w:rsidR="00D35B6F" w:rsidRPr="0050003D" w:rsidTr="00D35B6F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996C54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</w:t>
            </w:r>
            <w:r w:rsidR="00D35B6F" w:rsidRPr="0050003D">
              <w:rPr>
                <w:lang w:eastAsia="ru-RU"/>
              </w:rPr>
              <w:t>.2</w:t>
            </w:r>
          </w:p>
        </w:tc>
        <w:tc>
          <w:tcPr>
            <w:tcW w:w="26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 Осуществить комплекс мер по социально-бытовому обеспечению участкового уполномоченного полиции  на обслуживаемом участке (ремонт помещения, приобретение канц. товаров, бумаги)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996C5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 xml:space="preserve">Администрация  </w:t>
            </w:r>
            <w:proofErr w:type="spellStart"/>
            <w:r w:rsidR="00E66387">
              <w:rPr>
                <w:lang w:eastAsia="ru-RU"/>
              </w:rPr>
              <w:t>Уланковского</w:t>
            </w:r>
            <w:proofErr w:type="spellEnd"/>
            <w:r w:rsidR="00765BBB">
              <w:rPr>
                <w:lang w:eastAsia="ru-RU"/>
              </w:rPr>
              <w:t xml:space="preserve"> сельсовета</w:t>
            </w:r>
            <w:r w:rsidRPr="0050003D">
              <w:rPr>
                <w:lang w:eastAsia="ru-RU"/>
              </w:rPr>
              <w:t>, участковый уполномоченный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Ежегодно</w:t>
            </w:r>
          </w:p>
        </w:tc>
        <w:tc>
          <w:tcPr>
            <w:tcW w:w="2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Местный бюджет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-</w:t>
            </w:r>
          </w:p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</w:tc>
      </w:tr>
      <w:tr w:rsidR="00D35B6F" w:rsidRPr="0050003D" w:rsidTr="00D35B6F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50003D" w:rsidRDefault="00D35B6F" w:rsidP="0050003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0003D">
              <w:rPr>
                <w:lang w:eastAsia="ru-RU"/>
              </w:rPr>
              <w:t> </w:t>
            </w:r>
          </w:p>
        </w:tc>
        <w:tc>
          <w:tcPr>
            <w:tcW w:w="26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996C54" w:rsidRDefault="00D35B6F" w:rsidP="0050003D">
            <w:pPr>
              <w:suppressAutoHyphens w:val="0"/>
              <w:spacing w:before="100" w:beforeAutospacing="1" w:after="100" w:afterAutospacing="1"/>
              <w:rPr>
                <w:b/>
                <w:lang w:eastAsia="ru-RU"/>
              </w:rPr>
            </w:pPr>
            <w:r w:rsidRPr="00996C54">
              <w:rPr>
                <w:b/>
                <w:lang w:eastAsia="ru-RU"/>
              </w:rPr>
              <w:t>ИТОГО: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996C54" w:rsidRDefault="00D35B6F" w:rsidP="0050003D">
            <w:pPr>
              <w:suppressAutoHyphens w:val="0"/>
              <w:spacing w:before="100" w:beforeAutospacing="1" w:after="100" w:afterAutospacing="1"/>
              <w:rPr>
                <w:b/>
                <w:lang w:eastAsia="ru-RU"/>
              </w:rPr>
            </w:pPr>
            <w:r w:rsidRPr="00996C54">
              <w:rPr>
                <w:b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996C54" w:rsidRDefault="00D35B6F" w:rsidP="0050003D">
            <w:pPr>
              <w:suppressAutoHyphens w:val="0"/>
              <w:spacing w:before="100" w:beforeAutospacing="1" w:after="100" w:afterAutospacing="1"/>
              <w:rPr>
                <w:b/>
                <w:lang w:eastAsia="ru-RU"/>
              </w:rPr>
            </w:pPr>
            <w:r w:rsidRPr="00996C54">
              <w:rPr>
                <w:b/>
                <w:lang w:eastAsia="ru-RU"/>
              </w:rPr>
              <w:t> </w:t>
            </w:r>
          </w:p>
        </w:tc>
        <w:tc>
          <w:tcPr>
            <w:tcW w:w="2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996C54" w:rsidRDefault="00D35B6F" w:rsidP="0050003D">
            <w:pPr>
              <w:suppressAutoHyphens w:val="0"/>
              <w:spacing w:before="100" w:beforeAutospacing="1" w:after="100" w:afterAutospacing="1"/>
              <w:rPr>
                <w:b/>
                <w:lang w:eastAsia="ru-RU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996C54" w:rsidRDefault="00D35B6F" w:rsidP="0050003D">
            <w:pPr>
              <w:suppressAutoHyphens w:val="0"/>
              <w:spacing w:before="100" w:beforeAutospacing="1" w:after="100" w:afterAutospacing="1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996C54" w:rsidRDefault="00D35B6F" w:rsidP="0050003D">
            <w:pPr>
              <w:suppressAutoHyphens w:val="0"/>
              <w:spacing w:before="100" w:beforeAutospacing="1" w:after="100" w:afterAutospacing="1"/>
              <w:rPr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F" w:rsidRPr="00996C54" w:rsidRDefault="00D35B6F" w:rsidP="0050003D">
            <w:pPr>
              <w:suppressAutoHyphens w:val="0"/>
              <w:spacing w:before="100" w:beforeAutospacing="1" w:after="100" w:afterAutospacing="1"/>
              <w:rPr>
                <w:b/>
                <w:lang w:eastAsia="ru-RU"/>
              </w:rPr>
            </w:pPr>
          </w:p>
        </w:tc>
      </w:tr>
    </w:tbl>
    <w:p w:rsidR="0050003D" w:rsidRPr="0050003D" w:rsidRDefault="0050003D" w:rsidP="0050003D">
      <w:pPr>
        <w:suppressAutoHyphens w:val="0"/>
        <w:spacing w:before="100" w:beforeAutospacing="1" w:after="100" w:afterAutospacing="1"/>
        <w:rPr>
          <w:lang w:eastAsia="ru-RU"/>
        </w:rPr>
      </w:pPr>
      <w:r w:rsidRPr="0050003D">
        <w:rPr>
          <w:lang w:eastAsia="ru-RU"/>
        </w:rPr>
        <w:t> </w:t>
      </w:r>
    </w:p>
    <w:p w:rsidR="0032539E" w:rsidRPr="0032539E" w:rsidRDefault="0032539E" w:rsidP="0050003D">
      <w:pPr>
        <w:suppressAutoHyphens w:val="0"/>
        <w:spacing w:before="100" w:beforeAutospacing="1"/>
      </w:pPr>
    </w:p>
    <w:sectPr w:rsidR="0032539E" w:rsidRPr="0032539E" w:rsidSect="0050003D">
      <w:footnotePr>
        <w:pos w:val="beneathText"/>
      </w:footnotePr>
      <w:pgSz w:w="16837" w:h="11905" w:orient="landscape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5246C0B"/>
    <w:multiLevelType w:val="hybridMultilevel"/>
    <w:tmpl w:val="F7C6F7A2"/>
    <w:lvl w:ilvl="0" w:tplc="97DAF246">
      <w:start w:val="1"/>
      <w:numFmt w:val="decimal"/>
      <w:lvlText w:val="%1."/>
      <w:lvlJc w:val="left"/>
      <w:pPr>
        <w:ind w:left="2160" w:hanging="14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55D6A"/>
    <w:multiLevelType w:val="singleLevel"/>
    <w:tmpl w:val="02E66BE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</w:abstractNum>
  <w:abstractNum w:abstractNumId="4">
    <w:nsid w:val="3E1F6650"/>
    <w:multiLevelType w:val="multilevel"/>
    <w:tmpl w:val="9496D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E859F5"/>
    <w:multiLevelType w:val="multilevel"/>
    <w:tmpl w:val="A0509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86334A"/>
    <w:multiLevelType w:val="multilevel"/>
    <w:tmpl w:val="5346F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4327C7"/>
    <w:multiLevelType w:val="multilevel"/>
    <w:tmpl w:val="518E2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F2CE8"/>
    <w:rsid w:val="00022367"/>
    <w:rsid w:val="00022FB4"/>
    <w:rsid w:val="000330F8"/>
    <w:rsid w:val="000B4F46"/>
    <w:rsid w:val="000E004D"/>
    <w:rsid w:val="00134405"/>
    <w:rsid w:val="001B765A"/>
    <w:rsid w:val="00231FE6"/>
    <w:rsid w:val="00287B72"/>
    <w:rsid w:val="002A5A51"/>
    <w:rsid w:val="002D6989"/>
    <w:rsid w:val="00317E8E"/>
    <w:rsid w:val="0032539E"/>
    <w:rsid w:val="003D339B"/>
    <w:rsid w:val="00406E13"/>
    <w:rsid w:val="00420DB9"/>
    <w:rsid w:val="004311A3"/>
    <w:rsid w:val="004B06E5"/>
    <w:rsid w:val="004B56D7"/>
    <w:rsid w:val="0050003D"/>
    <w:rsid w:val="00546F80"/>
    <w:rsid w:val="005A67D2"/>
    <w:rsid w:val="005F7591"/>
    <w:rsid w:val="00615AB0"/>
    <w:rsid w:val="00671F7C"/>
    <w:rsid w:val="006A4A31"/>
    <w:rsid w:val="00765BBB"/>
    <w:rsid w:val="007D3F53"/>
    <w:rsid w:val="007D5F36"/>
    <w:rsid w:val="00835DF8"/>
    <w:rsid w:val="00996C54"/>
    <w:rsid w:val="009D4B76"/>
    <w:rsid w:val="00A03B79"/>
    <w:rsid w:val="00A303D2"/>
    <w:rsid w:val="00A5002D"/>
    <w:rsid w:val="00AB4189"/>
    <w:rsid w:val="00BA61CC"/>
    <w:rsid w:val="00BE018E"/>
    <w:rsid w:val="00C80AF6"/>
    <w:rsid w:val="00D16D0A"/>
    <w:rsid w:val="00D35B6F"/>
    <w:rsid w:val="00DE66D4"/>
    <w:rsid w:val="00DF2CE8"/>
    <w:rsid w:val="00E10F48"/>
    <w:rsid w:val="00E14D2F"/>
    <w:rsid w:val="00E40C8B"/>
    <w:rsid w:val="00E66387"/>
    <w:rsid w:val="00E7129F"/>
    <w:rsid w:val="00F10621"/>
    <w:rsid w:val="00F1795E"/>
    <w:rsid w:val="00F2736F"/>
    <w:rsid w:val="00F4117A"/>
    <w:rsid w:val="00FB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A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311A3"/>
    <w:pPr>
      <w:keepNext/>
      <w:tabs>
        <w:tab w:val="num" w:pos="0"/>
      </w:tabs>
      <w:jc w:val="center"/>
      <w:outlineLvl w:val="0"/>
    </w:pPr>
    <w:rPr>
      <w:sz w:val="4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7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311A3"/>
  </w:style>
  <w:style w:type="character" w:customStyle="1" w:styleId="WW-Absatz-Standardschriftart">
    <w:name w:val="WW-Absatz-Standardschriftart"/>
    <w:rsid w:val="004311A3"/>
  </w:style>
  <w:style w:type="character" w:customStyle="1" w:styleId="WW-Absatz-Standardschriftart1">
    <w:name w:val="WW-Absatz-Standardschriftart1"/>
    <w:rsid w:val="004311A3"/>
  </w:style>
  <w:style w:type="character" w:customStyle="1" w:styleId="WW-Absatz-Standardschriftart11">
    <w:name w:val="WW-Absatz-Standardschriftart11"/>
    <w:rsid w:val="004311A3"/>
  </w:style>
  <w:style w:type="character" w:customStyle="1" w:styleId="WW8Num1z0">
    <w:name w:val="WW8Num1z0"/>
    <w:rsid w:val="004311A3"/>
    <w:rPr>
      <w:rFonts w:ascii="Times New Roman CYR" w:hAnsi="Times New Roman CYR"/>
    </w:rPr>
  </w:style>
  <w:style w:type="character" w:customStyle="1" w:styleId="2">
    <w:name w:val="Основной шрифт абзаца2"/>
    <w:rsid w:val="004311A3"/>
  </w:style>
  <w:style w:type="character" w:customStyle="1" w:styleId="WW-Absatz-Standardschriftart111">
    <w:name w:val="WW-Absatz-Standardschriftart111"/>
    <w:rsid w:val="004311A3"/>
  </w:style>
  <w:style w:type="character" w:customStyle="1" w:styleId="WW-Absatz-Standardschriftart1111">
    <w:name w:val="WW-Absatz-Standardschriftart1111"/>
    <w:rsid w:val="004311A3"/>
  </w:style>
  <w:style w:type="character" w:customStyle="1" w:styleId="WW8Num2z0">
    <w:name w:val="WW8Num2z0"/>
    <w:rsid w:val="004311A3"/>
    <w:rPr>
      <w:b/>
    </w:rPr>
  </w:style>
  <w:style w:type="character" w:customStyle="1" w:styleId="WW-Absatz-Standardschriftart11111">
    <w:name w:val="WW-Absatz-Standardschriftart11111"/>
    <w:rsid w:val="004311A3"/>
  </w:style>
  <w:style w:type="character" w:customStyle="1" w:styleId="WW-Absatz-Standardschriftart111111">
    <w:name w:val="WW-Absatz-Standardschriftart111111"/>
    <w:rsid w:val="004311A3"/>
  </w:style>
  <w:style w:type="character" w:customStyle="1" w:styleId="WW-Absatz-Standardschriftart1111111">
    <w:name w:val="WW-Absatz-Standardschriftart1111111"/>
    <w:rsid w:val="004311A3"/>
  </w:style>
  <w:style w:type="character" w:customStyle="1" w:styleId="WW-Absatz-Standardschriftart11111111">
    <w:name w:val="WW-Absatz-Standardschriftart11111111"/>
    <w:rsid w:val="004311A3"/>
  </w:style>
  <w:style w:type="character" w:customStyle="1" w:styleId="WW-Absatz-Standardschriftart111111111">
    <w:name w:val="WW-Absatz-Standardschriftart111111111"/>
    <w:rsid w:val="004311A3"/>
  </w:style>
  <w:style w:type="character" w:customStyle="1" w:styleId="WW-Absatz-Standardschriftart1111111111">
    <w:name w:val="WW-Absatz-Standardschriftart1111111111"/>
    <w:rsid w:val="004311A3"/>
  </w:style>
  <w:style w:type="character" w:customStyle="1" w:styleId="WW-Absatz-Standardschriftart11111111111">
    <w:name w:val="WW-Absatz-Standardschriftart11111111111"/>
    <w:rsid w:val="004311A3"/>
  </w:style>
  <w:style w:type="character" w:customStyle="1" w:styleId="WW-Absatz-Standardschriftart111111111111">
    <w:name w:val="WW-Absatz-Standardschriftart111111111111"/>
    <w:rsid w:val="004311A3"/>
  </w:style>
  <w:style w:type="character" w:customStyle="1" w:styleId="WW-Absatz-Standardschriftart1111111111111">
    <w:name w:val="WW-Absatz-Standardschriftart1111111111111"/>
    <w:rsid w:val="004311A3"/>
  </w:style>
  <w:style w:type="character" w:customStyle="1" w:styleId="WW-Absatz-Standardschriftart11111111111111">
    <w:name w:val="WW-Absatz-Standardschriftart11111111111111"/>
    <w:rsid w:val="004311A3"/>
  </w:style>
  <w:style w:type="character" w:customStyle="1" w:styleId="WW-Absatz-Standardschriftart111111111111111">
    <w:name w:val="WW-Absatz-Standardschriftart111111111111111"/>
    <w:rsid w:val="004311A3"/>
  </w:style>
  <w:style w:type="character" w:customStyle="1" w:styleId="WW-Absatz-Standardschriftart1111111111111111">
    <w:name w:val="WW-Absatz-Standardschriftart1111111111111111"/>
    <w:rsid w:val="004311A3"/>
  </w:style>
  <w:style w:type="character" w:customStyle="1" w:styleId="WW-Absatz-Standardschriftart11111111111111111">
    <w:name w:val="WW-Absatz-Standardschriftart11111111111111111"/>
    <w:rsid w:val="004311A3"/>
  </w:style>
  <w:style w:type="character" w:customStyle="1" w:styleId="WW-Absatz-Standardschriftart111111111111111111">
    <w:name w:val="WW-Absatz-Standardschriftart111111111111111111"/>
    <w:rsid w:val="004311A3"/>
  </w:style>
  <w:style w:type="character" w:customStyle="1" w:styleId="WW-Absatz-Standardschriftart1111111111111111111">
    <w:name w:val="WW-Absatz-Standardschriftart1111111111111111111"/>
    <w:rsid w:val="004311A3"/>
  </w:style>
  <w:style w:type="character" w:customStyle="1" w:styleId="WW-Absatz-Standardschriftart11111111111111111111">
    <w:name w:val="WW-Absatz-Standardschriftart11111111111111111111"/>
    <w:rsid w:val="004311A3"/>
  </w:style>
  <w:style w:type="character" w:customStyle="1" w:styleId="WW-Absatz-Standardschriftart111111111111111111111">
    <w:name w:val="WW-Absatz-Standardschriftart111111111111111111111"/>
    <w:rsid w:val="004311A3"/>
  </w:style>
  <w:style w:type="character" w:customStyle="1" w:styleId="WW-Absatz-Standardschriftart1111111111111111111111">
    <w:name w:val="WW-Absatz-Standardschriftart1111111111111111111111"/>
    <w:rsid w:val="004311A3"/>
  </w:style>
  <w:style w:type="character" w:customStyle="1" w:styleId="WW-Absatz-Standardschriftart11111111111111111111111">
    <w:name w:val="WW-Absatz-Standardschriftart11111111111111111111111"/>
    <w:rsid w:val="004311A3"/>
  </w:style>
  <w:style w:type="character" w:customStyle="1" w:styleId="WW-Absatz-Standardschriftart111111111111111111111111">
    <w:name w:val="WW-Absatz-Standardschriftart111111111111111111111111"/>
    <w:rsid w:val="004311A3"/>
  </w:style>
  <w:style w:type="character" w:customStyle="1" w:styleId="a3">
    <w:name w:val="Символ нумерации"/>
    <w:rsid w:val="004311A3"/>
  </w:style>
  <w:style w:type="character" w:customStyle="1" w:styleId="WW8Num3z0">
    <w:name w:val="WW8Num3z0"/>
    <w:rsid w:val="004311A3"/>
    <w:rPr>
      <w:b/>
    </w:rPr>
  </w:style>
  <w:style w:type="character" w:customStyle="1" w:styleId="WW8Num4z0">
    <w:name w:val="WW8Num4z0"/>
    <w:rsid w:val="004311A3"/>
    <w:rPr>
      <w:rFonts w:ascii="Symbol" w:hAnsi="Symbol"/>
    </w:rPr>
  </w:style>
  <w:style w:type="character" w:customStyle="1" w:styleId="WW8Num6z0">
    <w:name w:val="WW8Num6z0"/>
    <w:rsid w:val="004311A3"/>
    <w:rPr>
      <w:rFonts w:ascii="Arial CYR" w:hAnsi="Arial CYR"/>
    </w:rPr>
  </w:style>
  <w:style w:type="character" w:customStyle="1" w:styleId="WW8Num7z0">
    <w:name w:val="WW8Num7z0"/>
    <w:rsid w:val="004311A3"/>
    <w:rPr>
      <w:rFonts w:ascii="Symbol" w:hAnsi="Symbol"/>
    </w:rPr>
  </w:style>
  <w:style w:type="character" w:customStyle="1" w:styleId="WW-Absatz-Standardschriftart1111111111111111111111111">
    <w:name w:val="WW-Absatz-Standardschriftart1111111111111111111111111"/>
    <w:rsid w:val="004311A3"/>
  </w:style>
  <w:style w:type="character" w:customStyle="1" w:styleId="WW-Absatz-Standardschriftart11111111111111111111111111">
    <w:name w:val="WW-Absatz-Standardschriftart11111111111111111111111111"/>
    <w:rsid w:val="004311A3"/>
  </w:style>
  <w:style w:type="character" w:customStyle="1" w:styleId="WW-Absatz-Standardschriftart111111111111111111111111111">
    <w:name w:val="WW-Absatz-Standardschriftart111111111111111111111111111"/>
    <w:rsid w:val="004311A3"/>
  </w:style>
  <w:style w:type="character" w:customStyle="1" w:styleId="10">
    <w:name w:val="Основной шрифт абзаца1"/>
    <w:rsid w:val="004311A3"/>
  </w:style>
  <w:style w:type="character" w:customStyle="1" w:styleId="RTFNum21">
    <w:name w:val="RTF_Num 2 1"/>
    <w:rsid w:val="004311A3"/>
    <w:rPr>
      <w:rFonts w:ascii="Arial" w:hAnsi="Arial"/>
    </w:rPr>
  </w:style>
  <w:style w:type="character" w:customStyle="1" w:styleId="RTFNum31">
    <w:name w:val="RTF_Num 3 1"/>
    <w:rsid w:val="004311A3"/>
    <w:rPr>
      <w:rFonts w:ascii="Symbol" w:hAnsi="Symbol"/>
    </w:rPr>
  </w:style>
  <w:style w:type="character" w:customStyle="1" w:styleId="WW-RTFNum21">
    <w:name w:val="WW-RTF_Num 2 1"/>
    <w:rsid w:val="004311A3"/>
    <w:rPr>
      <w:rFonts w:ascii="Arial CYR" w:hAnsi="Arial CYR"/>
    </w:rPr>
  </w:style>
  <w:style w:type="character" w:customStyle="1" w:styleId="WW-RTFNum31">
    <w:name w:val="WW-RTF_Num 3 1"/>
    <w:rsid w:val="004311A3"/>
    <w:rPr>
      <w:rFonts w:ascii="Symbol" w:hAnsi="Symbol"/>
    </w:rPr>
  </w:style>
  <w:style w:type="character" w:customStyle="1" w:styleId="WW-RTFNum211">
    <w:name w:val="WW-RTF_Num 2 11"/>
    <w:rsid w:val="004311A3"/>
    <w:rPr>
      <w:rFonts w:ascii="Times New Roman CYR" w:hAnsi="Times New Roman CYR"/>
    </w:rPr>
  </w:style>
  <w:style w:type="character" w:customStyle="1" w:styleId="a4">
    <w:name w:val="Маркеры списка"/>
    <w:rsid w:val="004311A3"/>
    <w:rPr>
      <w:rFonts w:ascii="StarSymbol" w:eastAsia="StarSymbol" w:hAnsi="StarSymbol" w:cs="StarSymbol"/>
      <w:sz w:val="18"/>
      <w:szCs w:val="18"/>
    </w:rPr>
  </w:style>
  <w:style w:type="character" w:customStyle="1" w:styleId="WW-RTFNum2112">
    <w:name w:val="WW-RTF_Num 2 112"/>
    <w:rsid w:val="004311A3"/>
    <w:rPr>
      <w:rFonts w:ascii="Times New Roman CYR" w:hAnsi="Times New Roman CYR"/>
    </w:rPr>
  </w:style>
  <w:style w:type="paragraph" w:customStyle="1" w:styleId="a5">
    <w:name w:val="Заголовок"/>
    <w:basedOn w:val="a"/>
    <w:next w:val="a6"/>
    <w:rsid w:val="004311A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4311A3"/>
    <w:pPr>
      <w:spacing w:after="120"/>
    </w:pPr>
  </w:style>
  <w:style w:type="paragraph" w:styleId="a7">
    <w:name w:val="List"/>
    <w:basedOn w:val="a6"/>
    <w:semiHidden/>
    <w:rsid w:val="004311A3"/>
    <w:rPr>
      <w:rFonts w:ascii="Arial" w:hAnsi="Arial" w:cs="Tahoma"/>
    </w:rPr>
  </w:style>
  <w:style w:type="paragraph" w:customStyle="1" w:styleId="20">
    <w:name w:val="Название2"/>
    <w:basedOn w:val="a"/>
    <w:rsid w:val="004311A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311A3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4311A3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4311A3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semiHidden/>
    <w:rsid w:val="004311A3"/>
    <w:pPr>
      <w:ind w:firstLine="720"/>
      <w:jc w:val="both"/>
    </w:pPr>
    <w:rPr>
      <w:sz w:val="28"/>
      <w:szCs w:val="20"/>
    </w:rPr>
  </w:style>
  <w:style w:type="paragraph" w:styleId="a9">
    <w:name w:val="Title"/>
    <w:basedOn w:val="a5"/>
    <w:next w:val="aa"/>
    <w:qFormat/>
    <w:rsid w:val="004311A3"/>
  </w:style>
  <w:style w:type="paragraph" w:styleId="aa">
    <w:name w:val="Subtitle"/>
    <w:basedOn w:val="a5"/>
    <w:next w:val="a6"/>
    <w:qFormat/>
    <w:rsid w:val="004311A3"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rsid w:val="004311A3"/>
    <w:pPr>
      <w:spacing w:after="120" w:line="480" w:lineRule="auto"/>
      <w:ind w:left="283"/>
    </w:pPr>
    <w:rPr>
      <w:sz w:val="20"/>
      <w:szCs w:val="20"/>
    </w:rPr>
  </w:style>
  <w:style w:type="paragraph" w:customStyle="1" w:styleId="ab">
    <w:name w:val="Содержимое таблицы"/>
    <w:basedOn w:val="a"/>
    <w:rsid w:val="004311A3"/>
    <w:pPr>
      <w:suppressLineNumbers/>
    </w:pPr>
  </w:style>
  <w:style w:type="paragraph" w:customStyle="1" w:styleId="ac">
    <w:name w:val="Заголовок таблицы"/>
    <w:basedOn w:val="ab"/>
    <w:rsid w:val="004311A3"/>
    <w:pPr>
      <w:jc w:val="center"/>
    </w:pPr>
    <w:rPr>
      <w:b/>
      <w:bCs/>
    </w:rPr>
  </w:style>
  <w:style w:type="paragraph" w:customStyle="1" w:styleId="22">
    <w:name w:val="Основной текст с отступом 22"/>
    <w:basedOn w:val="a"/>
    <w:rsid w:val="004311A3"/>
    <w:pPr>
      <w:spacing w:after="120" w:line="480" w:lineRule="auto"/>
      <w:ind w:left="283"/>
    </w:pPr>
  </w:style>
  <w:style w:type="paragraph" w:styleId="ad">
    <w:name w:val="List Paragraph"/>
    <w:basedOn w:val="a"/>
    <w:uiPriority w:val="34"/>
    <w:qFormat/>
    <w:rsid w:val="00BA61CC"/>
    <w:pPr>
      <w:ind w:left="708"/>
    </w:pPr>
  </w:style>
  <w:style w:type="character" w:styleId="ae">
    <w:name w:val="Hyperlink"/>
    <w:basedOn w:val="a0"/>
    <w:uiPriority w:val="99"/>
    <w:semiHidden/>
    <w:unhideWhenUsed/>
    <w:rsid w:val="00F2736F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E40C8B"/>
    <w:pPr>
      <w:suppressAutoHyphens w:val="0"/>
      <w:spacing w:after="150"/>
    </w:pPr>
    <w:rPr>
      <w:lang w:eastAsia="ru-RU"/>
    </w:rPr>
  </w:style>
  <w:style w:type="character" w:styleId="af0">
    <w:name w:val="Strong"/>
    <w:basedOn w:val="a0"/>
    <w:uiPriority w:val="22"/>
    <w:qFormat/>
    <w:rsid w:val="00E40C8B"/>
    <w:rPr>
      <w:b/>
      <w:bCs/>
    </w:rPr>
  </w:style>
  <w:style w:type="character" w:customStyle="1" w:styleId="col5">
    <w:name w:val="col5"/>
    <w:basedOn w:val="a0"/>
    <w:rsid w:val="0032539E"/>
  </w:style>
  <w:style w:type="table" w:styleId="af1">
    <w:name w:val="Table Grid"/>
    <w:basedOn w:val="a1"/>
    <w:uiPriority w:val="59"/>
    <w:rsid w:val="00615A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5A67D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5A6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A67D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6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1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65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0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6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54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64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6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7A40C-3AF3-482F-B5CF-7530B7E3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2786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ТОВАРИЩИ</vt:lpstr>
    </vt:vector>
  </TitlesOfParts>
  <Company>Krokoz™</Company>
  <LinksUpToDate>false</LinksUpToDate>
  <CharactersWithSpaces>18634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ТОВАРИЩИ</dc:title>
  <dc:creator>1</dc:creator>
  <cp:lastModifiedBy>Пользователь Windows</cp:lastModifiedBy>
  <cp:revision>3</cp:revision>
  <cp:lastPrinted>2017-05-03T07:47:00Z</cp:lastPrinted>
  <dcterms:created xsi:type="dcterms:W3CDTF">2017-05-03T07:51:00Z</dcterms:created>
  <dcterms:modified xsi:type="dcterms:W3CDTF">2019-12-28T08:47:00Z</dcterms:modified>
</cp:coreProperties>
</file>