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b/>
          <w:bCs/>
          <w:color w:val="555555"/>
          <w:sz w:val="13"/>
        </w:rPr>
        <w:t>Объявление (информация)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b/>
          <w:bCs/>
          <w:color w:val="555555"/>
          <w:sz w:val="13"/>
        </w:rPr>
        <w:t>о проведении конкурса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1.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Конкурс проводится в соответствии с условиями, определенными порядком проведения конкурса по отбору кандидатур на должность Главы Уланковского сельсовета Суджанского района, утвержденным решением Собрания депутатов Уланковского сельсовета Суджанского района от 8 февраля 2021 г. №63/192-6 и размещенным на официальном сайте Администрации Уланковского сельсовета Суджанского района в сети Интернет.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Дата проведения конкурса: 14 мая 2021 г.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Время проведения конкурса: 15-00 часов.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Место проведения конкурса: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Срок приема документов: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дата начала приема документов: 8 апреля 2021 год.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дата окончания приема документов: 12 мая 2021 года.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Место и время приема документов: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 решения о проведении конкурса начиная с 09:00 часов до 17:00 часов; поступившие документы после 17:00 часов последнего дня приема документов, не принимаются.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1)заявление установленной формы;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3)паспорт гражданина Российской Федерации и его копию;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4)две цветные фотографии размером 3x4;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5)копию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7)страховое свидетельство обязательного пенсионного страхования и его копию;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8)свидетельство о постановке на учет в налоговом органе по месту жительства на территории Российской Федерации и его копию;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9)документы воинского учета - для военнообязанных, и их копию;</w:t>
      </w:r>
    </w:p>
    <w:p w:rsidR="0099490A" w:rsidRPr="0099490A" w:rsidRDefault="0099490A" w:rsidP="0099490A">
      <w:pPr>
        <w:numPr>
          <w:ilvl w:val="0"/>
          <w:numId w:val="3"/>
        </w:numPr>
        <w:shd w:val="clear" w:color="auto" w:fill="FFFFFF"/>
        <w:autoSpaceDE/>
        <w:autoSpaceDN/>
        <w:spacing w:line="218" w:lineRule="atLeast"/>
        <w:ind w:left="0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10)документы,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 противодействии коррупции»;</w:t>
      </w:r>
    </w:p>
    <w:p w:rsidR="0099490A" w:rsidRPr="0099490A" w:rsidRDefault="0099490A" w:rsidP="0099490A">
      <w:pPr>
        <w:numPr>
          <w:ilvl w:val="0"/>
          <w:numId w:val="3"/>
        </w:numPr>
        <w:shd w:val="clear" w:color="auto" w:fill="FFFFFF"/>
        <w:autoSpaceDE/>
        <w:autoSpaceDN/>
        <w:spacing w:line="218" w:lineRule="atLeast"/>
        <w:ind w:left="0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10.1)сведения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11)по желанию могут быть представлены отзыв с места работы (службы) и другие сведения;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12)письменное согласие на обработку персональных данных;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13)заключение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14)документы, подтверждающие наличие (отсутствие) судимости;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15)документы, подтверждающие принадлежность к политической партии, иному общественному объединению при их наличии.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16) уведомление о наличии цифровых финансовых активов, цифровых прав,включающих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17)Дополнительно к вышеперечисленным документам кандидатом в конкурсную комиссию могут быть представлены: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1) документы в поддержку избрания его Главой Уланковского сельсовета Суджанского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2)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3) информация о видении социально-экономического развития территории;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4) иные документы, характеризующие его профессиональную подготовку.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3. Конкурсная комиссия выдает кандидату письменное подтверждение получения документов.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Граждане могут быть выдвинуты на должность Главы Уланковского сельсовета Суджанского района: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а) общественными объединениями;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б) собраниями граждан;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в) путем самовыдвижения.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В случаях, когда инициаторами выдвижения гражданина на должность Главы Уланковского сельсовета Суджанского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-решение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-решение собрания граждан в случае выдвижения кандидата собранием граждан.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lastRenderedPageBreak/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8. Гражданин не допускается к участию в конкурсе в случаях: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-несвоевременного представления документов, указанных в пункте 3.3, раздела 3 настоящего Порядка, и (или) представления их не в полном объеме и (или) с нарушением правил оформления;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-признания его недееспособным или ограниченно дееспособным решением суда, вступившим в законную силу;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Отказ в допуске к участию в конкурсе оформляется мотивированным решением конкурсной комиссии.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Конкурс проводится при условии наличия не менее 2 (двух) кандидатов.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9. Конкурс проводится в два этапа.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10. На первом этапе с «8» апреля 2021 г. по «12» мая 2021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11. Второй этап конкурса проводится не позднее 5 дней со дня окончания приема документов.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Конкурс проводится при условии допуска конкурсной комиссией к участию не менее двух участников конкурса.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Проведение конкурса включает в себя: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1)сообщение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2)выступление участника конкурса по видению социально-экономического развития муниципального образования (не более 15 минут)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3)собеседование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«Уланковский сельсовет» Суджанского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4)обсуждение итогов конкурса и принятие решения о представлении (отказе в представлении) кандидатуры участника конкурса Собранию депутатов Уланковского сельсовета Суджанского района для избрания на должность Главы Уланковского сельсовета Суджанского района.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13.По результатам проведения конкурса,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района, набравших наибольшее число баллов.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Уланковского сельсовета Суджанского района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Уланковского сельсовета Суджанского района о дате, времени и месте заседания.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По кандидатам,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района, проводится тайное голосование.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Победителем признается кандидат, за которого проголосовали более половины от установленной численности депутатов Собрания депутатов Уланковского сельсовета Суджанского района.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Если в результате голосования не был выявлен победитель, Собрание депутатов Уланковского сельсовета Суджанского района принимает решение о проведении повторного конкурса.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Избрание Главы Уланковского сельсовета Суджанского района оформляется решением Собрания депутатов Уланковского сельсовета Суджанского района. Указанное решение вступает в силу со дня его принятия и подлежит опубликованию в газете «Суджанские вести».</w:t>
      </w:r>
    </w:p>
    <w:p w:rsidR="0099490A" w:rsidRPr="0099490A" w:rsidRDefault="0099490A" w:rsidP="0099490A">
      <w:pPr>
        <w:shd w:val="clear" w:color="auto" w:fill="FFFFFF"/>
        <w:autoSpaceDE/>
        <w:autoSpaceDN/>
        <w:spacing w:line="218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9490A">
        <w:rPr>
          <w:rFonts w:ascii="inherit" w:hAnsi="inherit" w:cs="Arial"/>
          <w:color w:val="555555"/>
          <w:sz w:val="13"/>
          <w:szCs w:val="13"/>
        </w:rPr>
        <w:t>За получением дополнительной информации о конкурсе обращаться по адресу: Курская область, Суджанский район, с.Уланок ул.Центральная д.29 тел 8 (47143) 3-37-47.</w:t>
      </w:r>
    </w:p>
    <w:p w:rsidR="00560C54" w:rsidRPr="0099490A" w:rsidRDefault="00560C54" w:rsidP="0099490A"/>
    <w:sectPr w:rsidR="00560C54" w:rsidRPr="0099490A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3372D4"/>
    <w:rsid w:val="00354E87"/>
    <w:rsid w:val="00545D93"/>
    <w:rsid w:val="00560C54"/>
    <w:rsid w:val="00720D43"/>
    <w:rsid w:val="007B3C34"/>
    <w:rsid w:val="008560F3"/>
    <w:rsid w:val="00884B9D"/>
    <w:rsid w:val="008C1BE5"/>
    <w:rsid w:val="008D0771"/>
    <w:rsid w:val="00990816"/>
    <w:rsid w:val="0099490A"/>
    <w:rsid w:val="009D7707"/>
    <w:rsid w:val="00A11770"/>
    <w:rsid w:val="00A36F15"/>
    <w:rsid w:val="00A96ADA"/>
    <w:rsid w:val="00B1495A"/>
    <w:rsid w:val="00B32ED1"/>
    <w:rsid w:val="00BD665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2024-04-08T09:37:00Z</dcterms:created>
  <dcterms:modified xsi:type="dcterms:W3CDTF">2024-04-08T09:47:00Z</dcterms:modified>
</cp:coreProperties>
</file>