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E3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>Отчет</w:t>
      </w:r>
    </w:p>
    <w:p w:rsidR="00953F4A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исполнению плана </w:t>
      </w:r>
    </w:p>
    <w:p w:rsidR="00347913" w:rsidRPr="00BC7528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противодействию коррупции в </w:t>
      </w:r>
      <w:r w:rsidR="00CF3BD1" w:rsidRPr="00BC7528">
        <w:rPr>
          <w:rFonts w:ascii="Times New Roman" w:hAnsi="Times New Roman"/>
          <w:b/>
        </w:rPr>
        <w:t>Администрации</w:t>
      </w:r>
      <w:r w:rsidR="00347913" w:rsidRPr="00BC7528">
        <w:rPr>
          <w:rFonts w:ascii="Times New Roman" w:hAnsi="Times New Roman"/>
          <w:b/>
        </w:rPr>
        <w:t xml:space="preserve"> </w:t>
      </w:r>
      <w:proofErr w:type="spellStart"/>
      <w:r w:rsidR="003741BC">
        <w:rPr>
          <w:rFonts w:ascii="Times New Roman" w:hAnsi="Times New Roman"/>
          <w:b/>
        </w:rPr>
        <w:t>Уланковского</w:t>
      </w:r>
      <w:proofErr w:type="spellEnd"/>
      <w:r w:rsidR="00CF3BD1" w:rsidRPr="00BC7528">
        <w:rPr>
          <w:rFonts w:ascii="Times New Roman" w:hAnsi="Times New Roman"/>
          <w:b/>
        </w:rPr>
        <w:t xml:space="preserve"> сельсовета </w:t>
      </w:r>
      <w:proofErr w:type="spellStart"/>
      <w:r w:rsidR="00347913" w:rsidRPr="00BC7528">
        <w:rPr>
          <w:rFonts w:ascii="Times New Roman" w:hAnsi="Times New Roman"/>
          <w:b/>
        </w:rPr>
        <w:t>Суджанского</w:t>
      </w:r>
      <w:proofErr w:type="spellEnd"/>
      <w:r w:rsidR="00953F4A" w:rsidRPr="00BC7528">
        <w:rPr>
          <w:rFonts w:ascii="Times New Roman" w:hAnsi="Times New Roman"/>
          <w:b/>
        </w:rPr>
        <w:t xml:space="preserve"> района за </w:t>
      </w:r>
      <w:r w:rsidR="009F2DA6">
        <w:rPr>
          <w:rFonts w:ascii="Times New Roman" w:hAnsi="Times New Roman"/>
          <w:b/>
        </w:rPr>
        <w:t>2</w:t>
      </w:r>
      <w:r w:rsidR="00FB103D">
        <w:rPr>
          <w:rFonts w:ascii="Times New Roman" w:hAnsi="Times New Roman"/>
          <w:b/>
        </w:rPr>
        <w:t xml:space="preserve"> квартал </w:t>
      </w:r>
      <w:r w:rsidRPr="00BC7528">
        <w:rPr>
          <w:rFonts w:ascii="Times New Roman" w:hAnsi="Times New Roman"/>
          <w:b/>
        </w:rPr>
        <w:t>20</w:t>
      </w:r>
      <w:r w:rsidR="00D27640">
        <w:rPr>
          <w:rFonts w:ascii="Times New Roman" w:hAnsi="Times New Roman"/>
          <w:b/>
        </w:rPr>
        <w:t>2</w:t>
      </w:r>
      <w:r w:rsidR="00FB103D">
        <w:rPr>
          <w:rFonts w:ascii="Times New Roman" w:hAnsi="Times New Roman"/>
          <w:b/>
        </w:rPr>
        <w:t>3</w:t>
      </w:r>
      <w:r w:rsidRPr="00BC7528">
        <w:rPr>
          <w:rFonts w:ascii="Times New Roman" w:hAnsi="Times New Roman"/>
          <w:b/>
        </w:rPr>
        <w:t xml:space="preserve"> </w:t>
      </w:r>
      <w:r w:rsidR="00953F4A" w:rsidRPr="00BC7528">
        <w:rPr>
          <w:rFonts w:ascii="Times New Roman" w:hAnsi="Times New Roman"/>
          <w:b/>
        </w:rPr>
        <w:t>год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6520"/>
        <w:gridCol w:w="1843"/>
        <w:gridCol w:w="5245"/>
      </w:tblGrid>
      <w:tr w:rsidR="00953F4A" w:rsidRPr="00BC7528" w:rsidTr="00CF3C08">
        <w:trPr>
          <w:trHeight w:val="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№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Срок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Liberation Serif" w:hAnsi="Liberation Serif" w:cs="Liberation Serif"/>
              </w:rPr>
              <w:t>Выполнение мероприятий</w:t>
            </w:r>
          </w:p>
        </w:tc>
      </w:tr>
      <w:tr w:rsidR="00953F4A" w:rsidRPr="00BC7528" w:rsidTr="00CF3C08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4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 Правовое обеспечение в сфере противодействия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Разработка и утверждение планов мероприятий по противодействию коррупции на </w:t>
            </w:r>
            <w:r w:rsidR="00D27640">
              <w:rPr>
                <w:rFonts w:ascii="Times New Roman" w:eastAsia="Calibri" w:hAnsi="Times New Roman"/>
              </w:rPr>
              <w:t>2021</w:t>
            </w:r>
            <w:r w:rsidRPr="00BC7528">
              <w:rPr>
                <w:rFonts w:ascii="Times New Roman" w:eastAsia="Calibri" w:hAnsi="Times New Roman"/>
              </w:rPr>
              <w:t xml:space="preserve"> - </w:t>
            </w:r>
            <w:r w:rsidR="00D27640">
              <w:rPr>
                <w:rFonts w:ascii="Times New Roman" w:eastAsia="Calibri" w:hAnsi="Times New Roman"/>
              </w:rPr>
              <w:t>2024</w:t>
            </w:r>
            <w:r w:rsidRPr="00BC7528">
              <w:rPr>
                <w:rFonts w:ascii="Times New Roman" w:eastAsia="Calibri" w:hAnsi="Times New Roman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I квартал </w:t>
            </w:r>
          </w:p>
          <w:p w:rsidR="00953F4A" w:rsidRPr="00BC7528" w:rsidRDefault="00D276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  <w:r w:rsidR="0072272E">
              <w:rPr>
                <w:rFonts w:ascii="Times New Roman" w:eastAsia="Calibri" w:hAnsi="Times New Roman"/>
              </w:rPr>
              <w:t>21</w:t>
            </w:r>
            <w:r w:rsidR="00953F4A" w:rsidRPr="00BC7528">
              <w:rPr>
                <w:rFonts w:ascii="Times New Roman" w:eastAsia="Calibri" w:hAnsi="Times New Roman"/>
              </w:rPr>
              <w:t xml:space="preserve">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D276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--------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антикоррупционной экспертизы разрабатываемых Администрацией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ежемесячно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Осуществление контроля в муниципальных учреждениях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функции и полномочия учредителя которых осуществляют органы местного самоуправления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ежеквартально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Выполняется </w:t>
            </w:r>
            <w:proofErr w:type="gramStart"/>
            <w:r w:rsidRPr="00BC7528">
              <w:rPr>
                <w:rFonts w:ascii="Times New Roman" w:eastAsia="Calibri" w:hAnsi="Times New Roman"/>
              </w:rPr>
              <w:t>контроль за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исполнением 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 Организационное обеспечение антикоррупционных мероприятий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март </w:t>
            </w:r>
            <w:r w:rsidR="00FB103D">
              <w:rPr>
                <w:rFonts w:ascii="Times New Roman" w:eastAsia="Calibri" w:hAnsi="Times New Roman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Обеспечено</w:t>
            </w:r>
            <w:r w:rsidR="00953F4A" w:rsidRPr="00BC7528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>представление предусмотренных действующим законодательством сведений о доходах, расходах, об имуществе и обязательствах имущественного характера,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BC7528">
              <w:rPr>
                <w:rFonts w:ascii="Times New Roman" w:eastAsia="Calibri" w:hAnsi="Times New Roman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</w:t>
            </w:r>
            <w:r w:rsidRPr="00BC7528">
              <w:rPr>
                <w:rFonts w:ascii="Times New Roman" w:eastAsia="Calibri" w:hAnsi="Times New Roman"/>
              </w:rPr>
              <w:lastRenderedPageBreak/>
              <w:t xml:space="preserve">служащих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членов их семей в информационно-коммуникационной сети «Интернет</w:t>
            </w:r>
            <w:proofErr w:type="gramEnd"/>
            <w:r w:rsidRPr="00BC7528">
              <w:rPr>
                <w:rFonts w:ascii="Times New Roman" w:eastAsia="Calibri" w:hAnsi="Times New Roman"/>
              </w:rPr>
              <w:t>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CF3C08" w:rsidRPr="00BC7528" w:rsidTr="00CF3C08"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FB103D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FB103D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течении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Проводится 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течении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ведения личных дел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при увольнении с памяткой об ограничениях при </w:t>
            </w:r>
            <w:r w:rsidRPr="00BC7528">
              <w:rPr>
                <w:rFonts w:ascii="Times New Roman" w:eastAsia="Calibri" w:hAnsi="Times New Roman"/>
              </w:rPr>
              <w:lastRenderedPageBreak/>
              <w:t>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FB103D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CF3C08" w:rsidRPr="00BC7528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и проведение конкурсного замещения должностей муниципальной службы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FB103D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FB103D">
              <w:rPr>
                <w:rFonts w:ascii="Times New Roman" w:eastAsia="Calibri" w:hAnsi="Times New Roman"/>
              </w:rPr>
              <w:t>Конкурсы на проводились</w:t>
            </w:r>
          </w:p>
        </w:tc>
      </w:tr>
      <w:tr w:rsidR="00637759" w:rsidRPr="00BC7528" w:rsidTr="00CF3C08">
        <w:trPr>
          <w:trHeight w:val="58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Pr="00BC7528" w:rsidRDefault="00637759" w:rsidP="00CF3C08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Антикоррупционные мероприятия, направленные на создание благоприятных условий для развития экономики</w:t>
            </w:r>
            <w:r w:rsidR="00D23E2F" w:rsidRPr="00BC7528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637759" w:rsidRPr="00BC7528" w:rsidRDefault="003741BC" w:rsidP="00CF3C08">
            <w:pPr>
              <w:shd w:val="clear" w:color="auto" w:fill="FFFFFF"/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Уланковского</w:t>
            </w:r>
            <w:proofErr w:type="spellEnd"/>
            <w:r w:rsidR="00637759"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proofErr w:type="spellStart"/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proofErr w:type="spellEnd"/>
            <w:r w:rsidR="00637759" w:rsidRPr="00BC7528">
              <w:rPr>
                <w:rFonts w:ascii="Times New Roman" w:eastAsia="Calibri" w:hAnsi="Times New Roman"/>
                <w:b/>
              </w:rPr>
              <w:t xml:space="preserve">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Проводилось  размещение план графиков </w:t>
            </w:r>
            <w:proofErr w:type="spellStart"/>
            <w:r w:rsidRPr="00BC7528">
              <w:rPr>
                <w:rFonts w:ascii="Times New Roman" w:eastAsia="Calibri" w:hAnsi="Times New Roman"/>
              </w:rPr>
              <w:t>закупок</w:t>
            </w:r>
            <w:proofErr w:type="gramStart"/>
            <w:r w:rsidR="00750689" w:rsidRPr="00BC7528">
              <w:rPr>
                <w:rFonts w:ascii="Times New Roman" w:eastAsia="Calibri" w:hAnsi="Times New Roman"/>
              </w:rPr>
              <w:t>,с</w:t>
            </w:r>
            <w:proofErr w:type="gramEnd"/>
            <w:r w:rsidR="00750689" w:rsidRPr="00BC7528">
              <w:rPr>
                <w:rFonts w:ascii="Times New Roman" w:eastAsia="Calibri" w:hAnsi="Times New Roman"/>
              </w:rPr>
              <w:t>огласно</w:t>
            </w:r>
            <w:proofErr w:type="spellEnd"/>
            <w:r w:rsidR="00750689" w:rsidRPr="00BC7528">
              <w:rPr>
                <w:rFonts w:ascii="Times New Roman" w:eastAsia="Calibri" w:hAnsi="Times New Roman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75068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проводилось  осуществление контроля в сфере закупок товаров, работ, услуг для обеспечения  муниципальных нужд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</w:t>
            </w:r>
            <w:proofErr w:type="gramStart"/>
            <w:r w:rsidRPr="00BC7528">
              <w:rPr>
                <w:rFonts w:ascii="Times New Roman" w:eastAsia="Calibri" w:hAnsi="Times New Roman"/>
              </w:rPr>
              <w:t>в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BC7528">
              <w:rPr>
                <w:rFonts w:ascii="Times New Roman" w:eastAsia="Calibri" w:hAnsi="Times New Roman"/>
              </w:rPr>
              <w:t>местный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проводился </w:t>
            </w:r>
            <w:proofErr w:type="gramStart"/>
            <w:r w:rsidRPr="00BC7528">
              <w:rPr>
                <w:rFonts w:ascii="Times New Roman" w:eastAsia="Calibri" w:hAnsi="Times New Roman"/>
              </w:rPr>
              <w:t>контроль за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использованием имущества, находящегося в муниципальной собственности муниципального образования «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земельных участков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Pr="00BC7528" w:rsidRDefault="00637759" w:rsidP="00CF3C08">
            <w:pPr>
              <w:numPr>
                <w:ilvl w:val="0"/>
                <w:numId w:val="2"/>
              </w:num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 xml:space="preserve">Совершенствование взаимодействия органов местного самоуправления </w:t>
            </w:r>
            <w:proofErr w:type="spellStart"/>
            <w:r w:rsidR="003741BC">
              <w:rPr>
                <w:rFonts w:ascii="Times New Roman" w:eastAsia="Calibri" w:hAnsi="Times New Roman"/>
                <w:b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proofErr w:type="spellStart"/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района </w:t>
            </w:r>
          </w:p>
          <w:p w:rsidR="00637759" w:rsidRPr="00BC7528" w:rsidRDefault="00637759" w:rsidP="00CF3C08">
            <w:pPr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Курской области и общества в сфере антикоррупционных мероприятий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 Повышение уровня правовой грамотности</w:t>
            </w:r>
          </w:p>
        </w:tc>
      </w:tr>
      <w:tr w:rsidR="00953F4A" w:rsidRPr="00BC7528" w:rsidTr="00CF3C08">
        <w:trPr>
          <w:trHeight w:val="2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BC752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правового сознания, правовой культуры муниципальных служащих 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  <w:r w:rsidR="00953F4A" w:rsidRPr="00BC752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Исключение фактов коррупции среди муниципальных служащих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обучения муниципальных служащих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2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  <w:p w:rsidR="00953F4A" w:rsidRPr="00BC7528" w:rsidRDefault="00BC7528" w:rsidP="00BC7528">
            <w:pPr>
              <w:tabs>
                <w:tab w:val="left" w:pos="965"/>
              </w:tabs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не проводилось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 Обеспечение взаимодействия с представителями общественности</w:t>
            </w:r>
          </w:p>
        </w:tc>
      </w:tr>
      <w:tr w:rsidR="00953F4A" w:rsidRPr="00BC7528" w:rsidTr="00CF3C08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Привлечение представителей общественности к участию в работе советов, комиссий, рабочих групп Администрации 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района, органов местного самоуправления Суджанского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Привлекались  к работе комиссий представители общественности.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Мониторинг обращений граждан о проявлениях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обращений граждан по факту коррупции не поступало</w:t>
            </w:r>
          </w:p>
        </w:tc>
      </w:tr>
      <w:tr w:rsidR="00953F4A" w:rsidRPr="00BC7528" w:rsidTr="00CF3C08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Привлечение внимания общественности к профилактике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3.3. Обеспечение открытости органов местного самоуправления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:rsidTr="00CF3C08"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0D35A1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проводимых антикоррупционных мероприятиях</w:t>
            </w:r>
            <w:r w:rsidR="00BC7528" w:rsidRPr="00BC7528">
              <w:rPr>
                <w:rFonts w:ascii="Times New Roman" w:eastAsia="Calibri" w:hAnsi="Times New Roman"/>
              </w:rPr>
              <w:t xml:space="preserve"> на официальном сайте муниципального образования «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Уланковский</w:t>
            </w:r>
            <w:proofErr w:type="spellEnd"/>
            <w:r w:rsidR="00BC7528"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="00BC7528"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="00BC7528"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3.4. Оценка деятельности органов местного самоуправления </w:t>
            </w:r>
            <w:proofErr w:type="spellStart"/>
            <w:r w:rsidR="003741B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по реализации антикоррупционных мероприятий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Повышение результативности и эффективности работы в сфере профилактики коррупционных</w:t>
            </w:r>
          </w:p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правонарушений</w:t>
            </w:r>
          </w:p>
        </w:tc>
      </w:tr>
    </w:tbl>
    <w:p w:rsidR="00637759" w:rsidRPr="00BC7528" w:rsidRDefault="00637759" w:rsidP="00CF3C08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:rsidR="000D35A1" w:rsidRDefault="000D35A1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Default="000D35A1" w:rsidP="000D35A1">
      <w:pPr>
        <w:rPr>
          <w:rFonts w:ascii="Times New Roman" w:hAnsi="Times New Roman"/>
        </w:rPr>
      </w:pPr>
    </w:p>
    <w:p w:rsidR="003650E3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r w:rsidRPr="000D35A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3741B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D35A1">
        <w:rPr>
          <w:rFonts w:ascii="Times New Roman" w:hAnsi="Times New Roman"/>
          <w:sz w:val="28"/>
          <w:szCs w:val="28"/>
        </w:rPr>
        <w:t xml:space="preserve"> сельсовета</w:t>
      </w:r>
    </w:p>
    <w:p w:rsidR="000D35A1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r w:rsidRPr="000D35A1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                                             </w:t>
      </w:r>
      <w:r w:rsidR="003741BC">
        <w:rPr>
          <w:rFonts w:ascii="Times New Roman" w:hAnsi="Times New Roman"/>
          <w:sz w:val="28"/>
          <w:szCs w:val="28"/>
        </w:rPr>
        <w:t>Д.А.Воронов</w:t>
      </w:r>
    </w:p>
    <w:sectPr w:rsidR="000D35A1" w:rsidRPr="000D35A1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612" w:rsidRDefault="00F86612">
      <w:r>
        <w:separator/>
      </w:r>
    </w:p>
  </w:endnote>
  <w:endnote w:type="continuationSeparator" w:id="0">
    <w:p w:rsidR="00F86612" w:rsidRDefault="00F86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612" w:rsidRDefault="00F86612">
      <w:r>
        <w:separator/>
      </w:r>
    </w:p>
  </w:footnote>
  <w:footnote w:type="continuationSeparator" w:id="0">
    <w:p w:rsidR="00F86612" w:rsidRDefault="00F86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60DCF"/>
    <w:rsid w:val="0002171F"/>
    <w:rsid w:val="0007796B"/>
    <w:rsid w:val="000B2ABA"/>
    <w:rsid w:val="000C29EB"/>
    <w:rsid w:val="000D35A1"/>
    <w:rsid w:val="0011149D"/>
    <w:rsid w:val="00112E3D"/>
    <w:rsid w:val="00121E55"/>
    <w:rsid w:val="00166B39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741BC"/>
    <w:rsid w:val="00391B6A"/>
    <w:rsid w:val="003B5A58"/>
    <w:rsid w:val="003C643D"/>
    <w:rsid w:val="003F691B"/>
    <w:rsid w:val="00410078"/>
    <w:rsid w:val="00412928"/>
    <w:rsid w:val="00420D44"/>
    <w:rsid w:val="0042442A"/>
    <w:rsid w:val="00452C2F"/>
    <w:rsid w:val="00473CAE"/>
    <w:rsid w:val="00484A0C"/>
    <w:rsid w:val="004A764E"/>
    <w:rsid w:val="004C3EF9"/>
    <w:rsid w:val="004C76CF"/>
    <w:rsid w:val="004F75EA"/>
    <w:rsid w:val="00505D9C"/>
    <w:rsid w:val="005175FB"/>
    <w:rsid w:val="005237BC"/>
    <w:rsid w:val="00535725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37759"/>
    <w:rsid w:val="00652252"/>
    <w:rsid w:val="006529E5"/>
    <w:rsid w:val="006C1080"/>
    <w:rsid w:val="006C14B4"/>
    <w:rsid w:val="00703D0F"/>
    <w:rsid w:val="0072272E"/>
    <w:rsid w:val="00750689"/>
    <w:rsid w:val="00777412"/>
    <w:rsid w:val="007B50FF"/>
    <w:rsid w:val="00800DEF"/>
    <w:rsid w:val="0080657A"/>
    <w:rsid w:val="00867D24"/>
    <w:rsid w:val="008E58C8"/>
    <w:rsid w:val="008F008D"/>
    <w:rsid w:val="00930244"/>
    <w:rsid w:val="00953F4A"/>
    <w:rsid w:val="009A254A"/>
    <w:rsid w:val="009C3172"/>
    <w:rsid w:val="009C68CC"/>
    <w:rsid w:val="009F2DA6"/>
    <w:rsid w:val="00A20A1F"/>
    <w:rsid w:val="00A239EC"/>
    <w:rsid w:val="00A51905"/>
    <w:rsid w:val="00AB1677"/>
    <w:rsid w:val="00AC52F7"/>
    <w:rsid w:val="00AF539E"/>
    <w:rsid w:val="00B2727A"/>
    <w:rsid w:val="00B52ED4"/>
    <w:rsid w:val="00B93080"/>
    <w:rsid w:val="00BA2A0F"/>
    <w:rsid w:val="00BB7FF6"/>
    <w:rsid w:val="00BC7528"/>
    <w:rsid w:val="00BE0F21"/>
    <w:rsid w:val="00BE74EB"/>
    <w:rsid w:val="00BF253A"/>
    <w:rsid w:val="00C31909"/>
    <w:rsid w:val="00C5743B"/>
    <w:rsid w:val="00C628B9"/>
    <w:rsid w:val="00C666FF"/>
    <w:rsid w:val="00CD6E4D"/>
    <w:rsid w:val="00CF3BD1"/>
    <w:rsid w:val="00CF3C08"/>
    <w:rsid w:val="00D07DD9"/>
    <w:rsid w:val="00D23E2F"/>
    <w:rsid w:val="00D27640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C07AD"/>
    <w:rsid w:val="00F1206C"/>
    <w:rsid w:val="00F843C1"/>
    <w:rsid w:val="00F86612"/>
    <w:rsid w:val="00FA539D"/>
    <w:rsid w:val="00FB103D"/>
    <w:rsid w:val="00FD1591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B73E-4D91-4AFE-A6AA-45AAE582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Технолайк</cp:lastModifiedBy>
  <cp:revision>6</cp:revision>
  <cp:lastPrinted>2021-12-22T08:28:00Z</cp:lastPrinted>
  <dcterms:created xsi:type="dcterms:W3CDTF">2023-03-29T10:13:00Z</dcterms:created>
  <dcterms:modified xsi:type="dcterms:W3CDTF">2023-10-02T11:36:00Z</dcterms:modified>
</cp:coreProperties>
</file>